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E10877">
      <w:pPr>
        <w:ind w:left="0"/>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368894C5" w:rsidR="0068234B" w:rsidRPr="000F1C89" w:rsidRDefault="0068234B" w:rsidP="004603E9">
      <w:pPr>
        <w:pStyle w:val="Altyaz"/>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E10877">
        <w:rPr>
          <w:rFonts w:ascii="Times New Roman" w:hAnsi="Times New Roman"/>
          <w:sz w:val="22"/>
          <w:szCs w:val="22"/>
          <w:lang w:val="en-GB"/>
        </w:rPr>
        <w:t>BGTR0200037</w:t>
      </w:r>
      <w:r w:rsidR="00E10877" w:rsidRPr="00E10877">
        <w:rPr>
          <w:rFonts w:ascii="Times New Roman" w:hAnsi="Times New Roman"/>
          <w:sz w:val="22"/>
          <w:szCs w:val="22"/>
          <w:lang w:val="en-GB"/>
        </w:rPr>
        <w:t>-PP2-WRK-01</w:t>
      </w:r>
    </w:p>
    <w:p w14:paraId="1F9162C1" w14:textId="5C95253B" w:rsidR="0068234B" w:rsidRPr="000F1C89" w:rsidRDefault="0068234B" w:rsidP="004603E9">
      <w:pPr>
        <w:pStyle w:val="Altyaz"/>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Altyaz"/>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Kpr"/>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Pr="00257B08" w:rsidRDefault="001428A9">
      <w:pPr>
        <w:pStyle w:val="T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w:t>
      </w:r>
      <w:r w:rsidRPr="00257B08">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w:t>
      </w:r>
      <w:r w:rsidRPr="00257B08">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3.</w:t>
      </w:r>
      <w:r w:rsidRPr="00257B08">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4.</w:t>
      </w:r>
      <w:r w:rsidRPr="00257B08">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5.</w:t>
      </w:r>
      <w:r w:rsidRPr="00257B08">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6.</w:t>
      </w:r>
      <w:r w:rsidRPr="00257B08">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7.</w:t>
      </w:r>
      <w:r w:rsidRPr="00257B08">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8.</w:t>
      </w:r>
      <w:r w:rsidRPr="00257B08">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9.</w:t>
      </w:r>
      <w:r w:rsidRPr="00257B08">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Pr="00257B08" w:rsidRDefault="00DC6B26">
      <w:pPr>
        <w:pStyle w:val="T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10.</w:t>
      </w:r>
      <w:r w:rsidRPr="00257B08">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11.</w:t>
      </w:r>
      <w:r w:rsidRPr="00257B08">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12.</w:t>
      </w:r>
      <w:r w:rsidRPr="00257B08">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13.</w:t>
      </w:r>
      <w:r w:rsidRPr="00257B08">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14.</w:t>
      </w:r>
      <w:r w:rsidRPr="00257B08">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15.</w:t>
      </w:r>
      <w:r w:rsidRPr="00257B08">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16.</w:t>
      </w:r>
      <w:r w:rsidRPr="00257B08">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Pr="00257B08" w:rsidRDefault="00DC6B26">
      <w:pPr>
        <w:pStyle w:val="T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17.</w:t>
      </w:r>
      <w:r w:rsidRPr="00257B08">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18.</w:t>
      </w:r>
      <w:r w:rsidRPr="00257B08">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19.</w:t>
      </w:r>
      <w:r w:rsidRPr="00257B08">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20.</w:t>
      </w:r>
      <w:r w:rsidRPr="00257B08">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Pr="00257B08" w:rsidRDefault="00DC6B26">
      <w:pPr>
        <w:pStyle w:val="T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21.</w:t>
      </w:r>
      <w:r w:rsidRPr="00257B08">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22.</w:t>
      </w:r>
      <w:r w:rsidRPr="00257B08">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23.</w:t>
      </w:r>
      <w:r w:rsidRPr="00257B08">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Pr="00257B08" w:rsidRDefault="00DC6B26">
      <w:pPr>
        <w:pStyle w:val="T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24.</w:t>
      </w:r>
      <w:r w:rsidRPr="00257B08">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25.</w:t>
      </w:r>
      <w:r w:rsidRPr="00257B08">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26.</w:t>
      </w:r>
      <w:r w:rsidRPr="00257B08">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27.</w:t>
      </w:r>
      <w:r w:rsidRPr="00257B08">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28.</w:t>
      </w:r>
      <w:r w:rsidRPr="00257B08">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29.</w:t>
      </w:r>
      <w:r w:rsidRPr="00257B08">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30.</w:t>
      </w:r>
      <w:r w:rsidRPr="00257B08">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Pr="00257B08" w:rsidRDefault="00DC6B26">
      <w:pPr>
        <w:pStyle w:val="T2"/>
        <w:rPr>
          <w:rFonts w:ascii="Calibri" w:hAnsi="Calibri"/>
          <w:snapToGrid/>
          <w:kern w:val="2"/>
          <w:szCs w:val="22"/>
          <w:lang w:val="en-IE" w:eastAsia="en-IE"/>
        </w:rPr>
      </w:pPr>
      <w:r w:rsidRPr="007F77B4">
        <w:rPr>
          <w:rFonts w:ascii="Times New Roman Bold" w:hAnsi="Times New Roman Bold"/>
        </w:rPr>
        <w:t>31.</w:t>
      </w:r>
      <w:r w:rsidRPr="00257B08">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Balk1"/>
      </w:pPr>
      <w:bookmarkStart w:id="5" w:name="_Toc185006561"/>
      <w:r w:rsidRPr="000F1C89">
        <w:lastRenderedPageBreak/>
        <w:t>GENERAL PART</w:t>
      </w:r>
      <w:bookmarkEnd w:id="5"/>
    </w:p>
    <w:p w14:paraId="76BE4E7E" w14:textId="3CA19648" w:rsidR="0068234B" w:rsidRPr="000F1C89" w:rsidRDefault="0068234B" w:rsidP="005C5DF4">
      <w:pPr>
        <w:pStyle w:val="Balk2"/>
      </w:pPr>
      <w:bookmarkStart w:id="6" w:name="_Toc185006562"/>
      <w:r w:rsidRPr="000F1C89">
        <w:t>GENERAL INSTRUCTIONS</w:t>
      </w:r>
      <w:bookmarkEnd w:id="6"/>
    </w:p>
    <w:p w14:paraId="7DD61D73" w14:textId="77777777" w:rsidR="0068234B" w:rsidRPr="000F1C89" w:rsidRDefault="0068234B" w:rsidP="008227D6">
      <w:pPr>
        <w:pStyle w:val="Balk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Balk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F33556" w:rsidRPr="000F1C89" w14:paraId="2BADEC2C" w14:textId="77777777" w:rsidTr="00C7093A">
        <w:tc>
          <w:tcPr>
            <w:tcW w:w="3277"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3386" w:type="dxa"/>
          </w:tcPr>
          <w:p w14:paraId="4696CF32" w14:textId="5BCDAE06" w:rsidR="00F33556" w:rsidRPr="000F1C89" w:rsidRDefault="003B58A5" w:rsidP="00610B21">
            <w:pPr>
              <w:spacing w:before="60" w:after="60"/>
              <w:ind w:left="34"/>
              <w:jc w:val="left"/>
            </w:pPr>
            <w:r>
              <w:t>26</w:t>
            </w:r>
            <w:r w:rsidR="00D966B6">
              <w:t>.09.2026</w:t>
            </w:r>
          </w:p>
        </w:tc>
        <w:tc>
          <w:tcPr>
            <w:tcW w:w="2551" w:type="dxa"/>
          </w:tcPr>
          <w:p w14:paraId="2297914D" w14:textId="69EFD393" w:rsidR="00F33556" w:rsidRPr="000F1C89" w:rsidRDefault="00D966B6" w:rsidP="00BC6C31">
            <w:pPr>
              <w:spacing w:before="60" w:after="60"/>
              <w:ind w:left="34"/>
              <w:jc w:val="left"/>
            </w:pPr>
            <w:r>
              <w:rPr>
                <w:szCs w:val="22"/>
              </w:rPr>
              <w:t>17:30</w:t>
            </w:r>
          </w:p>
        </w:tc>
      </w:tr>
      <w:tr w:rsidR="00F33556" w:rsidRPr="000F1C89" w14:paraId="2AF85513" w14:textId="77777777" w:rsidTr="00C7093A">
        <w:tc>
          <w:tcPr>
            <w:tcW w:w="3277" w:type="dxa"/>
            <w:shd w:val="pct10" w:color="auto" w:fill="FFFFFF"/>
          </w:tcPr>
          <w:p w14:paraId="4A4A2C79" w14:textId="77777777" w:rsidR="00F33556" w:rsidRPr="000F1C89" w:rsidRDefault="00F33556" w:rsidP="00F33556">
            <w:pPr>
              <w:spacing w:before="60" w:after="60"/>
              <w:ind w:left="34"/>
              <w:jc w:val="left"/>
              <w:rPr>
                <w:b/>
              </w:rPr>
            </w:pPr>
            <w:r w:rsidRPr="000F1C89">
              <w:rPr>
                <w:b/>
              </w:rPr>
              <w:t>Site visit</w:t>
            </w:r>
            <w:r>
              <w:rPr>
                <w:b/>
              </w:rPr>
              <w:t xml:space="preserve"> (optional)</w:t>
            </w:r>
          </w:p>
        </w:tc>
        <w:tc>
          <w:tcPr>
            <w:tcW w:w="3386" w:type="dxa"/>
          </w:tcPr>
          <w:p w14:paraId="1A990BA8" w14:textId="1FDAEB80" w:rsidR="00F33556" w:rsidRPr="000F1C89" w:rsidRDefault="003B58A5" w:rsidP="00610B21">
            <w:pPr>
              <w:spacing w:before="60" w:after="60"/>
              <w:ind w:left="34"/>
              <w:jc w:val="left"/>
            </w:pPr>
            <w:r>
              <w:t>26</w:t>
            </w:r>
            <w:r w:rsidR="00D966B6">
              <w:t>.09.2026</w:t>
            </w:r>
          </w:p>
        </w:tc>
        <w:tc>
          <w:tcPr>
            <w:tcW w:w="2551" w:type="dxa"/>
          </w:tcPr>
          <w:p w14:paraId="7C60DC82" w14:textId="2EFAD5A3" w:rsidR="00F33556" w:rsidRPr="000F1C89" w:rsidRDefault="00D966B6" w:rsidP="00BC6C31">
            <w:pPr>
              <w:spacing w:before="60" w:after="60"/>
              <w:ind w:left="34"/>
              <w:jc w:val="left"/>
            </w:pPr>
            <w:r>
              <w:rPr>
                <w:szCs w:val="22"/>
              </w:rPr>
              <w:t>17:30</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36A120E5" w:rsidR="00FA68EF" w:rsidRPr="000F1C89" w:rsidRDefault="003B58A5" w:rsidP="003B58A5">
            <w:pPr>
              <w:spacing w:before="60" w:after="60"/>
              <w:ind w:left="34"/>
              <w:jc w:val="left"/>
            </w:pPr>
            <w:r>
              <w:rPr>
                <w:szCs w:val="22"/>
              </w:rPr>
              <w:t>03</w:t>
            </w:r>
            <w:r w:rsidR="00780224">
              <w:rPr>
                <w:szCs w:val="22"/>
              </w:rPr>
              <w:t>.</w:t>
            </w:r>
            <w:r>
              <w:rPr>
                <w:szCs w:val="22"/>
              </w:rPr>
              <w:t>10</w:t>
            </w:r>
            <w:r w:rsidR="00D966B6">
              <w:rPr>
                <w:szCs w:val="22"/>
              </w:rPr>
              <w:t>.2026</w:t>
            </w:r>
          </w:p>
        </w:tc>
        <w:tc>
          <w:tcPr>
            <w:tcW w:w="2551" w:type="dxa"/>
          </w:tcPr>
          <w:p w14:paraId="6F95F9F6" w14:textId="7D55D37A" w:rsidR="00D966B6" w:rsidRPr="000F1C89" w:rsidRDefault="00D966B6" w:rsidP="00D966B6">
            <w:pPr>
              <w:spacing w:before="60" w:after="60"/>
              <w:ind w:hanging="567"/>
              <w:jc w:val="left"/>
            </w:pPr>
            <w:r>
              <w:t>17:30</w:t>
            </w:r>
          </w:p>
          <w:p w14:paraId="5A0342DA" w14:textId="3D7AE98B" w:rsidR="00FA68EF" w:rsidRPr="000F1C89" w:rsidRDefault="00FA68EF" w:rsidP="00BC6C31">
            <w:pPr>
              <w:spacing w:before="60" w:after="60"/>
              <w:ind w:left="34" w:hanging="34"/>
              <w:jc w:val="left"/>
            </w:pP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3386" w:type="dxa"/>
          </w:tcPr>
          <w:p w14:paraId="5C3521F5" w14:textId="466000CB" w:rsidR="00FA68EF" w:rsidRPr="000F1C89" w:rsidRDefault="003B58A5" w:rsidP="00610B21">
            <w:pPr>
              <w:spacing w:before="60" w:after="60"/>
              <w:ind w:left="34"/>
              <w:jc w:val="left"/>
            </w:pPr>
            <w:r>
              <w:rPr>
                <w:szCs w:val="22"/>
              </w:rPr>
              <w:t>12</w:t>
            </w:r>
            <w:r w:rsidR="00780224">
              <w:rPr>
                <w:szCs w:val="22"/>
              </w:rPr>
              <w:t>.10</w:t>
            </w:r>
            <w:r w:rsidR="00E10877">
              <w:rPr>
                <w:szCs w:val="22"/>
              </w:rPr>
              <w:t>.2026</w:t>
            </w:r>
            <w:r w:rsidR="00FA68EF" w:rsidRPr="00BC6C31">
              <w:rPr>
                <w:szCs w:val="22"/>
              </w:rPr>
              <w:t xml:space="preserve"> </w:t>
            </w:r>
          </w:p>
        </w:tc>
        <w:tc>
          <w:tcPr>
            <w:tcW w:w="2551" w:type="dxa"/>
          </w:tcPr>
          <w:p w14:paraId="7D649D93" w14:textId="18614B76" w:rsidR="00FA68EF" w:rsidRPr="000F1C89" w:rsidRDefault="00FA68EF" w:rsidP="00BC6C31">
            <w:pPr>
              <w:spacing w:before="60" w:after="60"/>
              <w:ind w:left="34"/>
              <w:jc w:val="left"/>
            </w:pP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5D8826BD" w:rsidR="00FA68EF" w:rsidRPr="000F1C89" w:rsidRDefault="003B58A5" w:rsidP="00610B21">
            <w:pPr>
              <w:spacing w:before="60" w:after="60"/>
              <w:ind w:left="34"/>
              <w:jc w:val="left"/>
            </w:pPr>
            <w:r>
              <w:rPr>
                <w:szCs w:val="22"/>
              </w:rPr>
              <w:t>26</w:t>
            </w:r>
            <w:r w:rsidR="00E10877">
              <w:rPr>
                <w:szCs w:val="22"/>
              </w:rPr>
              <w:t>.10.2026</w:t>
            </w:r>
          </w:p>
        </w:tc>
        <w:tc>
          <w:tcPr>
            <w:tcW w:w="2551" w:type="dxa"/>
          </w:tcPr>
          <w:p w14:paraId="4B6EAF88" w14:textId="4FDB302E" w:rsidR="00FA68EF" w:rsidRPr="000F1C89" w:rsidRDefault="00780224" w:rsidP="00BC6C31">
            <w:pPr>
              <w:spacing w:before="60" w:after="60"/>
              <w:ind w:left="0"/>
              <w:jc w:val="left"/>
            </w:pPr>
            <w:r>
              <w:rPr>
                <w:szCs w:val="22"/>
              </w:rPr>
              <w:t>14.00</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4C53D9D5" w:rsidR="00FA68EF" w:rsidRPr="000F1C89" w:rsidRDefault="00FA68EF" w:rsidP="003B58A5">
            <w:pPr>
              <w:spacing w:before="60" w:after="60"/>
              <w:ind w:left="0"/>
              <w:jc w:val="left"/>
            </w:pPr>
            <w:r>
              <w:t xml:space="preserve"> </w:t>
            </w:r>
            <w:r w:rsidR="003B58A5">
              <w:t>26</w:t>
            </w:r>
            <w:r w:rsidR="00E10877">
              <w:t>.10.2026</w:t>
            </w:r>
            <w:r w:rsidR="00E10877" w:rsidRPr="000F1C89">
              <w:t xml:space="preserve"> </w:t>
            </w:r>
          </w:p>
        </w:tc>
        <w:tc>
          <w:tcPr>
            <w:tcW w:w="2551" w:type="dxa"/>
          </w:tcPr>
          <w:p w14:paraId="16459AB0" w14:textId="1EB563CD" w:rsidR="00FA68EF" w:rsidRPr="000F1C89" w:rsidRDefault="00780224" w:rsidP="00BC6C31">
            <w:pPr>
              <w:spacing w:before="60" w:after="60"/>
              <w:ind w:left="0"/>
              <w:jc w:val="left"/>
            </w:pPr>
            <w:r>
              <w:rPr>
                <w:szCs w:val="22"/>
              </w:rPr>
              <w:t>15.00</w:t>
            </w:r>
          </w:p>
        </w:tc>
      </w:tr>
      <w:tr w:rsidR="00FA68EF" w:rsidRPr="000F1C89" w14:paraId="0A32782D" w14:textId="77777777" w:rsidTr="00C7093A">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3386" w:type="dxa"/>
          </w:tcPr>
          <w:p w14:paraId="313EE791" w14:textId="299728D4" w:rsidR="00FA68EF" w:rsidRPr="000F1C89" w:rsidRDefault="003B58A5" w:rsidP="00610B21">
            <w:pPr>
              <w:spacing w:before="60" w:after="60"/>
              <w:ind w:left="34"/>
              <w:jc w:val="left"/>
            </w:pPr>
            <w:r>
              <w:t xml:space="preserve">November </w:t>
            </w:r>
            <w:r w:rsidR="00E10877">
              <w:t>2026</w:t>
            </w:r>
            <w:r w:rsidR="00FA68EF" w:rsidRPr="000F1C89">
              <w:t xml:space="preserve"> </w:t>
            </w:r>
          </w:p>
        </w:tc>
        <w:tc>
          <w:tcPr>
            <w:tcW w:w="2551" w:type="dxa"/>
          </w:tcPr>
          <w:p w14:paraId="55466F8E" w14:textId="77777777" w:rsidR="00FA68EF" w:rsidRPr="000F1C89" w:rsidRDefault="00FA68EF" w:rsidP="00BC6C31">
            <w:pPr>
              <w:spacing w:before="60" w:after="60"/>
              <w:ind w:left="34"/>
              <w:jc w:val="left"/>
            </w:pPr>
            <w:r w:rsidRPr="000F1C89">
              <w:t>-</w:t>
            </w:r>
          </w:p>
        </w:tc>
      </w:tr>
      <w:tr w:rsidR="00FA68EF" w:rsidRPr="000F1C89" w14:paraId="07E74724" w14:textId="77777777" w:rsidTr="00C7093A">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3386" w:type="dxa"/>
          </w:tcPr>
          <w:p w14:paraId="1F7A1DFE" w14:textId="1721DBC5" w:rsidR="00FA68EF" w:rsidRPr="000F1C89" w:rsidRDefault="003B58A5" w:rsidP="00610B21">
            <w:pPr>
              <w:spacing w:before="60" w:after="60"/>
              <w:ind w:left="34"/>
              <w:jc w:val="left"/>
            </w:pPr>
            <w:r>
              <w:t xml:space="preserve">November </w:t>
            </w:r>
            <w:r w:rsidR="00E10877">
              <w:t>2026</w:t>
            </w:r>
            <w:r w:rsidR="00FA68EF" w:rsidRPr="000F1C89">
              <w:t xml:space="preserve"> </w:t>
            </w:r>
          </w:p>
        </w:tc>
        <w:tc>
          <w:tcPr>
            <w:tcW w:w="2551" w:type="dxa"/>
          </w:tcPr>
          <w:p w14:paraId="2ADD53DE" w14:textId="77777777" w:rsidR="00FA68EF" w:rsidRPr="000F1C89" w:rsidRDefault="00FA68EF" w:rsidP="00BC6C31">
            <w:pPr>
              <w:spacing w:before="60" w:after="60"/>
              <w:ind w:left="34"/>
              <w:jc w:val="left"/>
            </w:pPr>
            <w:r w:rsidRPr="000F1C89">
              <w:t>-</w:t>
            </w:r>
          </w:p>
        </w:tc>
      </w:tr>
    </w:tbl>
    <w:p w14:paraId="210D2259" w14:textId="115A3DC7" w:rsidR="0011220C" w:rsidRPr="00BC6C31" w:rsidRDefault="0011220C" w:rsidP="00BC6C31">
      <w:pPr>
        <w:spacing w:after="0"/>
        <w:rPr>
          <w:b/>
        </w:rPr>
      </w:pPr>
      <w:bookmarkStart w:id="7"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260FF60E" w:rsidR="0068234B" w:rsidRDefault="0068234B" w:rsidP="005C5DF4">
      <w:pPr>
        <w:pStyle w:val="Balk2"/>
      </w:pPr>
      <w:bookmarkStart w:id="8" w:name="_Toc185006563"/>
      <w:bookmarkEnd w:id="7"/>
      <w:r w:rsidRPr="000F1C89">
        <w:t>FINANCING</w:t>
      </w:r>
      <w:bookmarkEnd w:id="8"/>
    </w:p>
    <w:p w14:paraId="6079E662" w14:textId="77777777" w:rsidR="004924A6" w:rsidRDefault="004924A6" w:rsidP="004924A6">
      <w:pPr>
        <w:rPr>
          <w:snapToGrid/>
        </w:rPr>
      </w:pPr>
      <w:r>
        <w:t>The project is co-financed by the European Union, in accordance with the rules of INTERREG IPA Bulgaria-Türkiye Programme.</w:t>
      </w:r>
    </w:p>
    <w:p w14:paraId="4D5F2C82" w14:textId="77777777" w:rsidR="004924A6" w:rsidRPr="004924A6" w:rsidRDefault="004924A6" w:rsidP="004924A6"/>
    <w:p w14:paraId="2397E4DA" w14:textId="65F9B326" w:rsidR="0068234B" w:rsidRPr="000F1C89" w:rsidRDefault="0068234B" w:rsidP="005C5DF4">
      <w:pPr>
        <w:pStyle w:val="Balk2"/>
      </w:pPr>
      <w:bookmarkStart w:id="9" w:name="_Toc185006564"/>
      <w:r w:rsidRPr="000F1C89">
        <w:lastRenderedPageBreak/>
        <w:t>PARTICIPATION</w:t>
      </w:r>
      <w:bookmarkEnd w:id="9"/>
    </w:p>
    <w:p w14:paraId="68FA97C7" w14:textId="0E346B19" w:rsidR="00AA7E1D" w:rsidRPr="000F1C89" w:rsidRDefault="0068234B" w:rsidP="008227D6">
      <w:pPr>
        <w:pStyle w:val="Balk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Balk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DipnotBavurusu"/>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410698EA" w:rsidR="00851E9B" w:rsidRPr="000F1C89" w:rsidRDefault="003E3265" w:rsidP="004924A6">
      <w:pPr>
        <w:pStyle w:val="Balk3"/>
        <w:rPr>
          <w:b/>
        </w:rPr>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5C5DF4">
      <w:pPr>
        <w:pStyle w:val="Balk2"/>
      </w:pPr>
      <w:bookmarkStart w:id="10" w:name="_Toc185006565"/>
      <w:r w:rsidRPr="000F1C89">
        <w:t>ONLY ONE TENDER PER TENDERER</w:t>
      </w:r>
      <w:bookmarkEnd w:id="10"/>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Balk2"/>
      </w:pPr>
      <w:bookmarkStart w:id="11" w:name="_Toc185006566"/>
      <w:r w:rsidRPr="000F1C89">
        <w:t>TENDER EXPENSES</w:t>
      </w:r>
      <w:bookmarkEnd w:id="11"/>
    </w:p>
    <w:p w14:paraId="3077A57E" w14:textId="77777777" w:rsidR="0068234B" w:rsidRPr="000F1C89" w:rsidRDefault="0068234B" w:rsidP="008227D6">
      <w:pPr>
        <w:pStyle w:val="Balk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Balk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Balk2"/>
      </w:pPr>
      <w:bookmarkStart w:id="12" w:name="_Toc185006567"/>
      <w:r w:rsidRPr="000F1C89">
        <w:t xml:space="preserve">SITE </w:t>
      </w:r>
      <w:r w:rsidR="00526C2B" w:rsidRPr="000F1C89">
        <w:t>VISIT AND CLARIFICATION MEETING</w:t>
      </w:r>
      <w:bookmarkEnd w:id="12"/>
    </w:p>
    <w:p w14:paraId="73A415BF" w14:textId="22AAC1B6" w:rsidR="00AA7E1D" w:rsidRPr="000F1C89" w:rsidRDefault="0068234B" w:rsidP="008227D6">
      <w:pPr>
        <w:pStyle w:val="Balk3"/>
      </w:pPr>
      <w:r w:rsidRPr="000F1C89">
        <w:t xml:space="preserve">The tenderer is </w:t>
      </w:r>
      <w:r w:rsidRPr="004924A6">
        <w:t>strongly advised</w:t>
      </w:r>
      <w:r w:rsidR="004924A6">
        <w:t xml:space="preserve"> </w:t>
      </w:r>
      <w:r w:rsidRPr="000F1C89">
        <w:t xml:space="preserve">to visit and inspect the site of the works and its surroundings for the purpose of assessing, at its own responsibility, expense and risk, </w:t>
      </w:r>
      <w:r w:rsidR="00A77ECC" w:rsidRPr="000F1C89">
        <w:t xml:space="preserve">the </w:t>
      </w:r>
      <w:r w:rsidRPr="000F1C89">
        <w:t xml:space="preserve">factors necessary for </w:t>
      </w:r>
      <w:r w:rsidRPr="000F1C89">
        <w:lastRenderedPageBreak/>
        <w:t>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78E343A8" w14:textId="5E37238D" w:rsidR="00AA7E1D" w:rsidRPr="000F1C89" w:rsidRDefault="0068234B" w:rsidP="008227D6">
      <w:pPr>
        <w:pStyle w:val="Balk3"/>
      </w:pPr>
      <w:r w:rsidRPr="000F1C89">
        <w:t xml:space="preserve">A clarification meeting and/or a site visit </w:t>
      </w:r>
      <w:r w:rsidRPr="004924A6">
        <w:t>will</w:t>
      </w:r>
      <w:r w:rsidR="004924A6">
        <w:t xml:space="preserve"> </w:t>
      </w:r>
      <w:r w:rsidRPr="000F1C89">
        <w:t xml:space="preserve">be held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0B03689C" w14:textId="61BD0C72" w:rsidR="00ED6AC2" w:rsidRPr="004924A6" w:rsidRDefault="009650C2" w:rsidP="008227D6">
      <w:pPr>
        <w:pStyle w:val="Balk3"/>
      </w:pPr>
      <w:r w:rsidRPr="004924A6">
        <w:t>Open procedure</w:t>
      </w:r>
      <w:r w:rsidR="00ED6AC2" w:rsidRPr="004924A6">
        <w:t>: [The minutes of the [clarification meeting and the site visit] [site visit] will be published on</w:t>
      </w:r>
      <w:r w:rsidR="00BF075C" w:rsidRPr="004924A6">
        <w:t xml:space="preserve"> </w:t>
      </w:r>
      <w:r w:rsidR="00DF08E3" w:rsidRPr="004924A6">
        <w:t xml:space="preserve">the F&amp;T portal </w:t>
      </w:r>
      <w:r w:rsidR="00BF075C" w:rsidRPr="004924A6">
        <w:t>TED eTendering website</w:t>
      </w:r>
      <w:r w:rsidR="00ED6AC2" w:rsidRPr="004924A6">
        <w:t>. As proof of participation, tenderers will receive a certificate of their site vi</w:t>
      </w:r>
      <w:r w:rsidR="004924A6" w:rsidRPr="004924A6">
        <w:t>sit.</w:t>
      </w:r>
      <w:r w:rsidR="00ED6AC2" w:rsidRPr="004924A6">
        <w:t>.</w:t>
      </w:r>
    </w:p>
    <w:p w14:paraId="41A78D3A" w14:textId="2520A979" w:rsidR="00AA7E1D" w:rsidRPr="000F1C89" w:rsidRDefault="0068234B" w:rsidP="008227D6">
      <w:pPr>
        <w:pStyle w:val="Balk3"/>
        <w:numPr>
          <w:ilvl w:val="0"/>
          <w:numId w:val="0"/>
        </w:numPr>
        <w:ind w:left="567"/>
      </w:pPr>
      <w:r w:rsidRPr="004924A6">
        <w:t>The minutes of the clarification meeting and the site visit</w:t>
      </w:r>
      <w:r w:rsidR="006072A7" w:rsidRPr="004924A6">
        <w:t xml:space="preserve"> </w:t>
      </w:r>
      <w:r w:rsidRPr="004924A6">
        <w:t xml:space="preserve"> will be </w:t>
      </w:r>
      <w:r w:rsidR="004924A6" w:rsidRPr="004924A6">
        <w:t xml:space="preserve"> communicated to the attendees</w:t>
      </w:r>
      <w:r w:rsidR="00D91CEB" w:rsidRPr="004924A6" w:rsidDel="00BF075C">
        <w:t xml:space="preserve"> </w:t>
      </w:r>
      <w:r w:rsidR="00B850C4" w:rsidRPr="004924A6">
        <w:rPr>
          <w:rStyle w:val="DipnotBavurusu"/>
        </w:rPr>
        <w:footnoteReference w:id="2"/>
      </w:r>
      <w:r w:rsidR="00136E89" w:rsidRPr="004924A6">
        <w:t xml:space="preserve"> </w:t>
      </w:r>
      <w:r w:rsidRPr="004924A6">
        <w:t>. As proof of participation</w:t>
      </w:r>
      <w:r w:rsidR="008E4B88" w:rsidRPr="004924A6">
        <w:t>,</w:t>
      </w:r>
      <w:r w:rsidRPr="004924A6">
        <w:t xml:space="preserve"> tenderers will receive a c</w:t>
      </w:r>
      <w:r w:rsidR="004924A6" w:rsidRPr="004924A6">
        <w:t>ertificate of their site visit.</w:t>
      </w:r>
    </w:p>
    <w:p w14:paraId="53E1B406" w14:textId="1AAE966D" w:rsidR="00AA7E1D" w:rsidRPr="000F1C89" w:rsidRDefault="0048094E" w:rsidP="005C5DF4">
      <w:pPr>
        <w:pStyle w:val="Balk2"/>
      </w:pPr>
      <w:bookmarkStart w:id="13" w:name="_Toc185006568"/>
      <w:r>
        <w:t xml:space="preserve">CONTENT OF </w:t>
      </w:r>
      <w:r w:rsidR="0068234B" w:rsidRPr="000F1C89">
        <w:t>TENDER DOCUMENTS</w:t>
      </w:r>
      <w:bookmarkEnd w:id="13"/>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Balk2"/>
      </w:pPr>
      <w:bookmarkStart w:id="14" w:name="_Toc185006569"/>
      <w:r w:rsidRPr="000F1C89">
        <w:t>EXPLANATIONS CONCERNING TENDER DOCUMENTS</w:t>
      </w:r>
      <w:bookmarkEnd w:id="14"/>
    </w:p>
    <w:p w14:paraId="27D39B1C" w14:textId="4C82310A" w:rsidR="00F92CF4" w:rsidRPr="00F92CF4" w:rsidRDefault="00F92CF4" w:rsidP="00BC6C31">
      <w:pPr>
        <w:keepNext/>
        <w:spacing w:before="120" w:after="0"/>
        <w:rPr>
          <w:snapToGrid/>
          <w:szCs w:val="22"/>
          <w:lang w:eastAsia="en-GB"/>
        </w:rPr>
      </w:pPr>
      <w:r w:rsidRPr="004924A6">
        <w:rPr>
          <w:snapToGrid/>
          <w:szCs w:val="22"/>
          <w:lang w:eastAsia="en-GB"/>
        </w:rPr>
        <w:t>Tenderers may submit questions in writing to the following address up to 21 day</w:t>
      </w:r>
      <w:r w:rsidR="002020F7" w:rsidRPr="004924A6">
        <w:rPr>
          <w:snapToGrid/>
          <w:szCs w:val="22"/>
          <w:lang w:eastAsia="en-GB"/>
        </w:rPr>
        <w:t>s</w:t>
      </w:r>
      <w:r w:rsidRPr="004924A6">
        <w:rPr>
          <w:szCs w:val="22"/>
          <w:lang w:eastAsia="en-GB"/>
        </w:rPr>
        <w:t xml:space="preserve"> </w:t>
      </w:r>
      <w:r w:rsidRPr="004924A6">
        <w:rPr>
          <w:snapToGrid/>
          <w:szCs w:val="22"/>
          <w:lang w:eastAsia="en-GB"/>
        </w:rPr>
        <w:t>before the deadline for submission of tenders, specifying the publication reference and the contract title:</w:t>
      </w:r>
    </w:p>
    <w:p w14:paraId="07DBE511" w14:textId="77777777" w:rsidR="00ED6ECC" w:rsidRDefault="00ED6ECC" w:rsidP="00ED6ECC">
      <w:pPr>
        <w:pStyle w:val="GvdeMetni"/>
        <w:spacing w:after="0"/>
        <w:jc w:val="left"/>
        <w:rPr>
          <w:rFonts w:ascii="Times New Roman" w:hAnsi="Times New Roman"/>
          <w:sz w:val="22"/>
          <w:szCs w:val="22"/>
        </w:rPr>
      </w:pPr>
    </w:p>
    <w:p w14:paraId="024C858E" w14:textId="2ED13D8A" w:rsidR="00ED6ECC" w:rsidRPr="00160AA3" w:rsidRDefault="00ED6ECC" w:rsidP="00245FC4">
      <w:pPr>
        <w:pStyle w:val="GvdeMetni"/>
        <w:spacing w:after="0"/>
        <w:jc w:val="center"/>
        <w:rPr>
          <w:rFonts w:ascii="Times New Roman" w:hAnsi="Times New Roman"/>
          <w:sz w:val="22"/>
          <w:szCs w:val="22"/>
          <w:lang w:val="tr-TR"/>
        </w:rPr>
      </w:pPr>
      <w:r w:rsidRPr="00160AA3">
        <w:rPr>
          <w:rFonts w:ascii="Times New Roman" w:hAnsi="Times New Roman"/>
          <w:sz w:val="22"/>
          <w:szCs w:val="22"/>
        </w:rPr>
        <w:t xml:space="preserve">Contact name: </w:t>
      </w:r>
      <w:r>
        <w:rPr>
          <w:rFonts w:ascii="Times New Roman" w:hAnsi="Times New Roman"/>
          <w:sz w:val="22"/>
          <w:szCs w:val="22"/>
        </w:rPr>
        <w:t>Ercan ÖZALP</w:t>
      </w:r>
    </w:p>
    <w:p w14:paraId="00458312" w14:textId="7978C728" w:rsidR="00ED6ECC" w:rsidRDefault="00ED6ECC" w:rsidP="00245FC4">
      <w:pPr>
        <w:pStyle w:val="GvdeMetni"/>
        <w:spacing w:after="0"/>
        <w:jc w:val="center"/>
        <w:rPr>
          <w:rFonts w:ascii="Times New Roman" w:hAnsi="Times New Roman"/>
          <w:sz w:val="22"/>
          <w:szCs w:val="22"/>
        </w:rPr>
      </w:pPr>
      <w:r>
        <w:rPr>
          <w:rFonts w:ascii="Times New Roman" w:hAnsi="Times New Roman"/>
          <w:sz w:val="22"/>
          <w:szCs w:val="22"/>
          <w:lang w:val="tr-TR"/>
        </w:rPr>
        <w:t>Vize</w:t>
      </w:r>
      <w:r w:rsidRPr="00E3025B">
        <w:rPr>
          <w:rFonts w:ascii="Times New Roman" w:hAnsi="Times New Roman"/>
          <w:sz w:val="22"/>
          <w:szCs w:val="22"/>
          <w:lang w:val="tr-TR"/>
        </w:rPr>
        <w:t xml:space="preserve"> Municipality</w:t>
      </w:r>
      <w:r w:rsidRPr="00E3025B">
        <w:rPr>
          <w:rFonts w:ascii="Times New Roman" w:hAnsi="Times New Roman"/>
          <w:sz w:val="22"/>
          <w:szCs w:val="22"/>
        </w:rPr>
        <w:br/>
        <w:t>Address: Project office,</w:t>
      </w:r>
      <w:r w:rsidRPr="00E3025B">
        <w:rPr>
          <w:rFonts w:ascii="Times New Roman" w:hAnsi="Times New Roman"/>
          <w:sz w:val="22"/>
          <w:szCs w:val="22"/>
          <w:lang w:val="tr-TR"/>
        </w:rPr>
        <w:t xml:space="preserve"> </w:t>
      </w:r>
      <w:r>
        <w:rPr>
          <w:rFonts w:ascii="Times New Roman" w:hAnsi="Times New Roman"/>
          <w:sz w:val="22"/>
          <w:szCs w:val="22"/>
          <w:lang w:val="tr-TR"/>
        </w:rPr>
        <w:t xml:space="preserve">Devlet </w:t>
      </w:r>
      <w:r w:rsidRPr="00E3025B">
        <w:rPr>
          <w:rFonts w:ascii="Times New Roman" w:hAnsi="Times New Roman"/>
          <w:sz w:val="22"/>
          <w:szCs w:val="22"/>
          <w:lang w:val="tr-TR"/>
        </w:rPr>
        <w:t xml:space="preserve">Mah. </w:t>
      </w:r>
      <w:r>
        <w:rPr>
          <w:rFonts w:ascii="Times New Roman" w:hAnsi="Times New Roman"/>
          <w:sz w:val="22"/>
          <w:szCs w:val="22"/>
          <w:lang w:val="tr-TR"/>
        </w:rPr>
        <w:t xml:space="preserve">Atatürk Cad. </w:t>
      </w:r>
      <w:r w:rsidRPr="00E3025B">
        <w:rPr>
          <w:rFonts w:ascii="Times New Roman" w:hAnsi="Times New Roman"/>
          <w:sz w:val="22"/>
          <w:szCs w:val="22"/>
          <w:lang w:val="tr-TR"/>
        </w:rPr>
        <w:t xml:space="preserve">No: </w:t>
      </w:r>
      <w:r>
        <w:rPr>
          <w:rFonts w:ascii="Times New Roman" w:hAnsi="Times New Roman"/>
          <w:sz w:val="22"/>
          <w:szCs w:val="22"/>
          <w:lang w:val="tr-TR"/>
        </w:rPr>
        <w:t>64 Vize-</w:t>
      </w:r>
      <w:r w:rsidRPr="00E3025B">
        <w:rPr>
          <w:rFonts w:ascii="Times New Roman" w:hAnsi="Times New Roman"/>
          <w:sz w:val="22"/>
          <w:szCs w:val="22"/>
          <w:lang w:val="tr-TR"/>
        </w:rPr>
        <w:t xml:space="preserve"> Kırklareli/Türkiye</w:t>
      </w:r>
      <w:r>
        <w:rPr>
          <w:rFonts w:ascii="Times New Roman" w:hAnsi="Times New Roman"/>
          <w:sz w:val="22"/>
          <w:szCs w:val="22"/>
        </w:rPr>
        <w:br/>
        <w:t xml:space="preserve">E-mail: </w:t>
      </w:r>
      <w:hyperlink r:id="rId13" w:history="1">
        <w:r w:rsidRPr="003E311F">
          <w:rPr>
            <w:rStyle w:val="Kpr"/>
            <w:rFonts w:ascii="Times New Roman" w:hAnsi="Times New Roman"/>
            <w:sz w:val="22"/>
            <w:szCs w:val="22"/>
          </w:rPr>
          <w:t>abprojevize@gmail.com</w:t>
        </w:r>
      </w:hyperlink>
    </w:p>
    <w:p w14:paraId="3D819311" w14:textId="77777777" w:rsidR="00ED6ECC" w:rsidRPr="00ED6ECC" w:rsidRDefault="00ED6ECC" w:rsidP="00ED6ECC">
      <w:pPr>
        <w:pStyle w:val="GvdeMetni"/>
        <w:spacing w:after="0"/>
        <w:jc w:val="left"/>
        <w:rPr>
          <w:rFonts w:ascii="Times New Roman" w:hAnsi="Times New Roman"/>
          <w:sz w:val="22"/>
          <w:szCs w:val="22"/>
          <w:lang w:val="tr-TR"/>
        </w:rPr>
      </w:pPr>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03B9EBFE" w:rsidR="0068234B" w:rsidRPr="000F1C89" w:rsidRDefault="0068234B" w:rsidP="00245FC4">
      <w:pPr>
        <w:pStyle w:val="Balk3"/>
        <w:numPr>
          <w:ilvl w:val="0"/>
          <w:numId w:val="0"/>
        </w:numPr>
        <w:ind w:left="567"/>
      </w:pPr>
      <w:r w:rsidRPr="000F1C89">
        <w:lastRenderedPageBreak/>
        <w:t xml:space="preserve">The questions and answers </w:t>
      </w:r>
      <w:r w:rsidR="00C36442" w:rsidRPr="00C36442">
        <w:t xml:space="preserve">will be published on </w:t>
      </w:r>
      <w:hyperlink r:id="rId14" w:history="1">
        <w:r w:rsidR="00ED6ECC" w:rsidRPr="00EF4082">
          <w:rPr>
            <w:rStyle w:val="Kpr"/>
          </w:rPr>
          <w:t>www.ipa-bgtr.mrrb.bg</w:t>
        </w:r>
      </w:hyperlink>
      <w:r w:rsidR="00ED6ECC" w:rsidRPr="00EF4082">
        <w:t xml:space="preserve"> </w:t>
      </w:r>
      <w:r w:rsidR="005260B4" w:rsidRPr="00ED6ECC">
        <w:t>or</w:t>
      </w:r>
      <w:r w:rsidR="006072A7" w:rsidRPr="000F1C89">
        <w:t xml:space="preserve"> </w:t>
      </w:r>
      <w:hyperlink r:id="rId15" w:history="1">
        <w:r w:rsidR="00ED6ECC" w:rsidRPr="003E311F">
          <w:rPr>
            <w:rStyle w:val="Kpr"/>
          </w:rPr>
          <w:t>https://www.vize.bel.tr/</w:t>
        </w:r>
      </w:hyperlink>
      <w:r w:rsidR="001F25D6" w:rsidRPr="007144DC">
        <w:t>The website will be updated regularly and it is the tenderer’s responsibility to check for updates and modifications during the submission period.</w:t>
      </w:r>
    </w:p>
    <w:p w14:paraId="357E4372" w14:textId="3635B5C4" w:rsidR="0068234B" w:rsidRDefault="0068234B" w:rsidP="005C5DF4">
      <w:pPr>
        <w:pStyle w:val="Balk2"/>
      </w:pPr>
      <w:bookmarkStart w:id="15" w:name="_Toc185006570"/>
      <w:r w:rsidRPr="00CF7668">
        <w:t>MODIFICATIONS O</w:t>
      </w:r>
      <w:r w:rsidR="002C5329">
        <w:t>F</w:t>
      </w:r>
      <w:r w:rsidRPr="00CF7668">
        <w:t xml:space="preserve"> TENDER DOCUMENTS</w:t>
      </w:r>
      <w:bookmarkEnd w:id="15"/>
    </w:p>
    <w:p w14:paraId="1A8DB5AA" w14:textId="2926A963" w:rsidR="00CF7668" w:rsidRPr="000F1C89" w:rsidRDefault="00CF7668" w:rsidP="008227D6">
      <w:pPr>
        <w:pStyle w:val="Balk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513F0B39" w14:textId="77777777" w:rsidR="00ED6ECC" w:rsidRPr="000F1C89" w:rsidRDefault="00ED6ECC" w:rsidP="00ED6ECC">
      <w:pPr>
        <w:pStyle w:val="Balk3"/>
      </w:pPr>
      <w:r w:rsidRPr="000F1C89">
        <w:t xml:space="preserve">Each modification published will constitute a part of the tender documents and </w:t>
      </w:r>
      <w:r w:rsidRPr="00C36442">
        <w:t xml:space="preserve">will be published on the F&amp;T </w:t>
      </w:r>
      <w:r>
        <w:t>P</w:t>
      </w:r>
      <w:r w:rsidRPr="00C36442">
        <w:t>ortal at https://ec.europa.eu/info/funding-tenders/opportunities/portal/screen/home</w:t>
      </w:r>
      <w:r>
        <w:t>.</w:t>
      </w:r>
    </w:p>
    <w:p w14:paraId="268619F6" w14:textId="77777777" w:rsidR="00CF7668" w:rsidRDefault="00CF7668" w:rsidP="008227D6">
      <w:pPr>
        <w:pStyle w:val="Balk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Balk1"/>
      </w:pPr>
      <w:bookmarkStart w:id="16" w:name="_Toc185006571"/>
      <w:r w:rsidRPr="005C5DF4">
        <w:t>TENDER PREPARATION</w:t>
      </w:r>
      <w:bookmarkEnd w:id="16"/>
    </w:p>
    <w:p w14:paraId="0A063CFF" w14:textId="45C52847" w:rsidR="00CF7668" w:rsidRPr="00CF7668" w:rsidRDefault="0068234B" w:rsidP="005C5DF4">
      <w:pPr>
        <w:pStyle w:val="Balk2"/>
      </w:pPr>
      <w:bookmarkStart w:id="17" w:name="_Toc185006572"/>
      <w:r w:rsidRPr="00CF7668">
        <w:t>LANGUAGE OF TENDERS</w:t>
      </w:r>
      <w:bookmarkEnd w:id="17"/>
    </w:p>
    <w:p w14:paraId="7C03FEA9" w14:textId="1EE1832D" w:rsidR="00CF7668" w:rsidRPr="00CF7668" w:rsidRDefault="0068234B" w:rsidP="008227D6">
      <w:pPr>
        <w:pStyle w:val="Balk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Balk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5C5DF4">
      <w:pPr>
        <w:pStyle w:val="Balk2"/>
      </w:pPr>
      <w:r>
        <w:t xml:space="preserve"> </w:t>
      </w:r>
      <w:bookmarkStart w:id="18" w:name="_Toc185006573"/>
      <w:r w:rsidR="0068234B" w:rsidRPr="000F1C89">
        <w:t>CONTENT AND PRESENTATION OF TENDER</w:t>
      </w:r>
      <w:bookmarkEnd w:id="18"/>
    </w:p>
    <w:p w14:paraId="17F65223" w14:textId="77777777" w:rsidR="0068234B" w:rsidRPr="000F1C89" w:rsidRDefault="0068234B" w:rsidP="008227D6">
      <w:pPr>
        <w:pStyle w:val="Balk3"/>
      </w:pPr>
      <w:r w:rsidRPr="000F1C89">
        <w:t>Tenders must satisfy the following conditions:</w:t>
      </w:r>
    </w:p>
    <w:p w14:paraId="5FB9D058" w14:textId="77777777" w:rsidR="0068234B" w:rsidRPr="002B0A0D" w:rsidRDefault="0068234B" w:rsidP="00C7093A">
      <w:pPr>
        <w:pStyle w:val="Balk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Balk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Balk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Balk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5997A9ED" w:rsidR="006072A7" w:rsidRPr="00ED6ECC" w:rsidRDefault="0068234B" w:rsidP="008227D6">
      <w:pPr>
        <w:pStyle w:val="Balk3"/>
      </w:pPr>
      <w:r w:rsidRPr="00ED6ECC">
        <w:t>The works are not divided into lots</w:t>
      </w:r>
      <w:r w:rsidR="006072A7" w:rsidRPr="00ED6ECC">
        <w:t>. Tenders must be for all the quantities indicated</w:t>
      </w:r>
      <w:r w:rsidRPr="00ED6ECC">
        <w:t>.</w:t>
      </w:r>
    </w:p>
    <w:p w14:paraId="2CD24BFC" w14:textId="5DD3A3E9" w:rsidR="0068234B" w:rsidRPr="00610B21" w:rsidRDefault="0068234B" w:rsidP="00BC6C31">
      <w:pPr>
        <w:spacing w:before="120"/>
      </w:pPr>
    </w:p>
    <w:p w14:paraId="7B86ACCB" w14:textId="77777777" w:rsidR="0068234B" w:rsidRPr="000F1C89" w:rsidRDefault="0068234B" w:rsidP="005C5DF4">
      <w:pPr>
        <w:pStyle w:val="Balk2"/>
      </w:pPr>
      <w:bookmarkStart w:id="19" w:name="_Toc185006574"/>
      <w:r w:rsidRPr="000F1C89">
        <w:lastRenderedPageBreak/>
        <w:t>INFORMATION/DOCUMENTS TO BE SUPPLIED BY THE TENDERER</w:t>
      </w:r>
      <w:bookmarkEnd w:id="19"/>
    </w:p>
    <w:p w14:paraId="28251760" w14:textId="77777777" w:rsidR="0068234B" w:rsidRPr="000F1C89" w:rsidRDefault="0068234B" w:rsidP="008227D6">
      <w:pPr>
        <w:pStyle w:val="Balk3"/>
      </w:pPr>
      <w:r w:rsidRPr="000F1C89">
        <w:t>All tender</w:t>
      </w:r>
      <w:r w:rsidR="00664730" w:rsidRPr="000F1C89">
        <w:t>s</w:t>
      </w:r>
      <w:r w:rsidRPr="000F1C89">
        <w:t xml:space="preserve"> must comprise the following information and duly completed documents:</w:t>
      </w:r>
    </w:p>
    <w:p w14:paraId="75DD84F3" w14:textId="4BDA4A15" w:rsidR="0018272A" w:rsidRPr="00610B21" w:rsidRDefault="0068234B" w:rsidP="00C7093A">
      <w:pPr>
        <w:pStyle w:val="Balk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ED6ECC">
        <w:t>2</w:t>
      </w:r>
    </w:p>
    <w:p w14:paraId="211FF9C2" w14:textId="7DC142F1" w:rsidR="0018272A" w:rsidRPr="00ED6ECC" w:rsidRDefault="00ED6ECC" w:rsidP="00792DE3">
      <w:pPr>
        <w:spacing w:before="120"/>
        <w:ind w:left="851"/>
      </w:pPr>
      <w:r w:rsidRPr="00610B21">
        <w:t xml:space="preserve"> </w:t>
      </w:r>
      <w:r w:rsidR="0018272A" w:rsidRPr="00ED6ECC">
        <w:t>Signed originals of the Declaratio</w:t>
      </w:r>
      <w:r w:rsidRPr="00ED6ECC">
        <w:t>n on honour shall be submitted.</w:t>
      </w:r>
    </w:p>
    <w:p w14:paraId="0CF2B178" w14:textId="77777777" w:rsidR="0068234B" w:rsidRPr="00610B21" w:rsidRDefault="0068234B" w:rsidP="00C7093A">
      <w:pPr>
        <w:pStyle w:val="Balk4"/>
      </w:pPr>
      <w:r w:rsidRPr="00610B21">
        <w:t>Documentation as required in the questionnaire in Volume 1, Section 4, including all forms attached;</w:t>
      </w:r>
    </w:p>
    <w:p w14:paraId="558F031D" w14:textId="77777777" w:rsidR="0068234B" w:rsidRPr="006F696D" w:rsidRDefault="0068234B" w:rsidP="00C7093A">
      <w:pPr>
        <w:pStyle w:val="Balk4"/>
      </w:pPr>
      <w:r w:rsidRPr="006F696D">
        <w:t>The forms provided in Volume 4:</w:t>
      </w:r>
    </w:p>
    <w:p w14:paraId="7FCE880E" w14:textId="3ECAF24D" w:rsidR="0068234B" w:rsidRPr="006F696D" w:rsidRDefault="00667AEA" w:rsidP="00C7093A">
      <w:pPr>
        <w:ind w:left="851"/>
      </w:pPr>
      <w:r w:rsidRPr="006F696D">
        <w:t xml:space="preserve"> </w:t>
      </w:r>
      <w:r w:rsidR="0068234B" w:rsidRPr="006F696D">
        <w:t>for unit price contracts:</w:t>
      </w:r>
    </w:p>
    <w:p w14:paraId="31468B7B" w14:textId="77777777" w:rsidR="0068234B" w:rsidRPr="006F696D" w:rsidRDefault="0068234B" w:rsidP="00BC6C31">
      <w:pPr>
        <w:ind w:left="1134"/>
      </w:pPr>
      <w:r w:rsidRPr="006F696D">
        <w:t xml:space="preserve">Volume 4.3.2 </w:t>
      </w:r>
      <w:r w:rsidR="00E725FE" w:rsidRPr="006F696D">
        <w:t>—</w:t>
      </w:r>
      <w:r w:rsidRPr="006F696D">
        <w:t xml:space="preserve"> Bill of </w:t>
      </w:r>
      <w:r w:rsidR="00EB7A64" w:rsidRPr="006F696D">
        <w:t>q</w:t>
      </w:r>
      <w:r w:rsidRPr="006F696D">
        <w:t>uantities;</w:t>
      </w:r>
    </w:p>
    <w:p w14:paraId="7A61B40A" w14:textId="77777777" w:rsidR="0068234B" w:rsidRPr="006F696D" w:rsidRDefault="0068234B" w:rsidP="00BC6C31">
      <w:pPr>
        <w:ind w:left="1134"/>
      </w:pPr>
      <w:r w:rsidRPr="006F696D">
        <w:t xml:space="preserve">Volume 4.3.3 </w:t>
      </w:r>
      <w:r w:rsidR="00E725FE" w:rsidRPr="006F696D">
        <w:t>—</w:t>
      </w:r>
      <w:r w:rsidRPr="006F696D">
        <w:t xml:space="preserve"> Price </w:t>
      </w:r>
      <w:r w:rsidR="00EB7A64" w:rsidRPr="006F696D">
        <w:t>s</w:t>
      </w:r>
      <w:r w:rsidRPr="006F696D">
        <w:t>chedule;</w:t>
      </w:r>
    </w:p>
    <w:p w14:paraId="1144D2FB" w14:textId="082CCA3B" w:rsidR="0068234B" w:rsidRPr="006F696D" w:rsidRDefault="009F5EA3" w:rsidP="00BC6C31">
      <w:pPr>
        <w:ind w:left="1134"/>
      </w:pPr>
      <w:r w:rsidRPr="006F696D">
        <w:t>[</w:t>
      </w:r>
      <w:r w:rsidR="0068234B" w:rsidRPr="006F696D">
        <w:t xml:space="preserve">Volume 4.3.4 </w:t>
      </w:r>
      <w:r w:rsidR="00E725FE" w:rsidRPr="006F696D">
        <w:t>—</w:t>
      </w:r>
      <w:r w:rsidR="0068234B" w:rsidRPr="006F696D">
        <w:t xml:space="preserve">  Da</w:t>
      </w:r>
      <w:r w:rsidR="005346CE" w:rsidRPr="006F696D">
        <w:t>il</w:t>
      </w:r>
      <w:r w:rsidR="0068234B" w:rsidRPr="006F696D">
        <w:t>y</w:t>
      </w:r>
      <w:r w:rsidR="005346CE" w:rsidRPr="006F696D">
        <w:t xml:space="preserve"> </w:t>
      </w:r>
      <w:r w:rsidR="0068234B" w:rsidRPr="006F696D">
        <w:t xml:space="preserve">work </w:t>
      </w:r>
      <w:r w:rsidR="00EB7A64" w:rsidRPr="006F696D">
        <w:t>s</w:t>
      </w:r>
      <w:r w:rsidR="0068234B" w:rsidRPr="006F696D">
        <w:t>chedule;</w:t>
      </w:r>
    </w:p>
    <w:p w14:paraId="185E97AA" w14:textId="7844ADDA" w:rsidR="0068234B" w:rsidRPr="006F696D" w:rsidRDefault="0068234B" w:rsidP="00BC6C31">
      <w:pPr>
        <w:ind w:left="1134"/>
      </w:pPr>
      <w:r w:rsidRPr="006F696D">
        <w:t xml:space="preserve">Volume 4.3.5 </w:t>
      </w:r>
      <w:r w:rsidR="00E725FE" w:rsidRPr="006F696D">
        <w:t>—</w:t>
      </w:r>
      <w:r w:rsidRPr="006F696D">
        <w:t xml:space="preserve"> Detailed </w:t>
      </w:r>
      <w:r w:rsidR="00EB7A64" w:rsidRPr="006F696D">
        <w:t>b</w:t>
      </w:r>
      <w:r w:rsidRPr="006F696D">
        <w:t>reakdown of Prices</w:t>
      </w:r>
      <w:r w:rsidR="00667AEA" w:rsidRPr="006F696D">
        <w:t>.</w:t>
      </w:r>
    </w:p>
    <w:p w14:paraId="7FED1C3C" w14:textId="77777777" w:rsidR="0068234B" w:rsidRPr="00610B21" w:rsidRDefault="0068234B" w:rsidP="00C7093A">
      <w:pPr>
        <w:pStyle w:val="Balk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416A0B86" w:rsidR="0068234B" w:rsidRPr="00610B21" w:rsidRDefault="0068234B" w:rsidP="00C7093A">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 xml:space="preserve">The tenderer must provide clear arithmetical calculations for the proposed coefficients. </w:t>
      </w:r>
    </w:p>
    <w:p w14:paraId="1A38C0DE" w14:textId="77777777" w:rsidR="0068234B" w:rsidRPr="003177D8" w:rsidRDefault="003C1679" w:rsidP="00C7093A">
      <w:pPr>
        <w:pStyle w:val="Balk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Balk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77777777" w:rsidR="00AE0CD4" w:rsidRPr="000F1C89" w:rsidRDefault="0068234B" w:rsidP="00257B08">
      <w:pPr>
        <w:numPr>
          <w:ilvl w:val="0"/>
          <w:numId w:val="6"/>
        </w:numPr>
        <w:ind w:left="1418"/>
      </w:pPr>
      <w:r w:rsidRPr="000F1C89">
        <w:t>general information about the tenderer (Form 4.1)</w:t>
      </w:r>
    </w:p>
    <w:p w14:paraId="3D1AD6B7" w14:textId="77777777" w:rsidR="0068234B" w:rsidRPr="000F1C89" w:rsidRDefault="0068234B" w:rsidP="00257B08">
      <w:pPr>
        <w:numPr>
          <w:ilvl w:val="0"/>
          <w:numId w:val="6"/>
        </w:numPr>
        <w:ind w:left="1418"/>
      </w:pPr>
      <w:r w:rsidRPr="000F1C89">
        <w:t>organisation chart (Form 4.2)</w:t>
      </w:r>
    </w:p>
    <w:p w14:paraId="49ABFBB4" w14:textId="77777777" w:rsidR="0068234B" w:rsidRPr="000F1C89" w:rsidRDefault="0068234B" w:rsidP="00257B08">
      <w:pPr>
        <w:numPr>
          <w:ilvl w:val="0"/>
          <w:numId w:val="6"/>
        </w:numPr>
        <w:ind w:left="1418"/>
      </w:pPr>
      <w:r w:rsidRPr="000F1C89">
        <w:t>power of attorney (Form 4.3).</w:t>
      </w:r>
    </w:p>
    <w:p w14:paraId="65E3FE55" w14:textId="5E853FF6" w:rsidR="0068234B" w:rsidRPr="002B0A0D" w:rsidRDefault="0068234B" w:rsidP="00C7093A">
      <w:pPr>
        <w:pStyle w:val="Balk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Balk4"/>
      </w:pPr>
      <w:r w:rsidRPr="002B0A0D">
        <w:t>Financial projections for the two years ahead. This information must follow Form 4.4, Financial statement, provided in accordance with Volume 1, Section 4 of the tender documents.</w:t>
      </w:r>
    </w:p>
    <w:p w14:paraId="163759E3" w14:textId="6D48B52D" w:rsidR="0068234B" w:rsidRPr="00667AEA" w:rsidRDefault="00242B04" w:rsidP="00C7093A">
      <w:pPr>
        <w:pStyle w:val="Balk4"/>
      </w:pPr>
      <w:r w:rsidRPr="00667AEA">
        <w:t>I</w:t>
      </w:r>
      <w:r w:rsidR="0068234B" w:rsidRPr="00667AEA">
        <w:t>dentification form (Form 4.5, Volume 1)</w:t>
      </w:r>
      <w:r w:rsidR="003D6313" w:rsidRPr="00667AEA">
        <w:t xml:space="preserve"> </w:t>
      </w:r>
      <w:r w:rsidR="00667AEA" w:rsidRPr="00667AEA">
        <w:t xml:space="preserve"> </w:t>
      </w:r>
    </w:p>
    <w:p w14:paraId="64801448" w14:textId="77777777" w:rsidR="0068234B" w:rsidRPr="002B0A0D" w:rsidRDefault="0068234B" w:rsidP="00C7093A">
      <w:pPr>
        <w:pStyle w:val="Balk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rsidP="00257B08">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257B08">
      <w:pPr>
        <w:numPr>
          <w:ilvl w:val="0"/>
          <w:numId w:val="6"/>
        </w:numPr>
        <w:ind w:left="1276"/>
      </w:pPr>
      <w:r w:rsidRPr="000F1C89">
        <w:lastRenderedPageBreak/>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0A2F9E9C" w:rsidR="0068234B" w:rsidRDefault="0068234B" w:rsidP="00257B08">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5FE4890F" w14:textId="452BEA5B" w:rsidR="00667AEA" w:rsidRPr="006F696D" w:rsidRDefault="00667AEA" w:rsidP="00257B08">
      <w:pPr>
        <w:numPr>
          <w:ilvl w:val="0"/>
          <w:numId w:val="6"/>
        </w:numPr>
      </w:pPr>
      <w:r w:rsidRPr="006F696D">
        <w:t>The necessary plant and equipment for carrying out the defined work shall be provided by the Contractor.</w:t>
      </w:r>
    </w:p>
    <w:p w14:paraId="2FD7382E" w14:textId="77777777" w:rsidR="0068234B" w:rsidRPr="002B0A0D" w:rsidRDefault="0068234B" w:rsidP="00792DE3">
      <w:pPr>
        <w:ind w:left="851"/>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1891F2FF" w:rsidR="0068234B" w:rsidRPr="000F1C89" w:rsidRDefault="0068234B" w:rsidP="00257B08">
      <w:pPr>
        <w:numPr>
          <w:ilvl w:val="0"/>
          <w:numId w:val="6"/>
        </w:numPr>
        <w:ind w:left="1276"/>
      </w:pPr>
      <w:r w:rsidRPr="000F1C89">
        <w:t>a list of materials and any supplies intended for use in the works,</w:t>
      </w:r>
      <w:r w:rsidR="00B30328">
        <w:t xml:space="preserve"> </w:t>
      </w:r>
    </w:p>
    <w:p w14:paraId="19316F4A" w14:textId="5DE4986F" w:rsidR="0068234B" w:rsidRPr="000F1C89" w:rsidRDefault="0068234B" w:rsidP="00257B08">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257B08">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rsidP="00257B08">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7B555E8F" w:rsidR="0068234B" w:rsidRPr="000F1C89" w:rsidRDefault="0068234B" w:rsidP="00257B08">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667AEA" w:rsidRPr="00667AEA">
        <w:rPr>
          <w:color w:val="FF0000"/>
        </w:rPr>
        <w:t>1</w:t>
      </w:r>
      <w:r w:rsidRPr="000F1C89">
        <w:t xml:space="preserve"> projects of the same nature and complexity comparable to the works concerned by the tender during the last </w:t>
      </w:r>
      <w:r w:rsidR="00916803" w:rsidRPr="00667AEA">
        <w:t>five</w:t>
      </w:r>
      <w:r w:rsidRPr="000F1C89">
        <w:t xml:space="preserve"> years;</w:t>
      </w:r>
    </w:p>
    <w:p w14:paraId="6E5A46BA" w14:textId="77777777" w:rsidR="0068234B" w:rsidRPr="000F1C89" w:rsidRDefault="0068234B" w:rsidP="00257B08">
      <w:pPr>
        <w:numPr>
          <w:ilvl w:val="0"/>
          <w:numId w:val="6"/>
        </w:numPr>
        <w:ind w:left="1276"/>
      </w:pPr>
      <w:r w:rsidRPr="000F1C89">
        <w:t>information regarding the proposed main site office (Form 4.6.3);</w:t>
      </w:r>
    </w:p>
    <w:p w14:paraId="18583F17" w14:textId="77777777" w:rsidR="0068234B" w:rsidRPr="000F1C89" w:rsidRDefault="0068234B" w:rsidP="00257B08">
      <w:pPr>
        <w:numPr>
          <w:ilvl w:val="0"/>
          <w:numId w:val="6"/>
        </w:numPr>
        <w:ind w:left="1276"/>
      </w:pPr>
      <w:r w:rsidRPr="000F1C89">
        <w:t>an outline of the quality assurance system(s) to be used (Form 4.6.7).</w:t>
      </w:r>
    </w:p>
    <w:p w14:paraId="0C791007" w14:textId="1B2D8AB9" w:rsidR="0068234B" w:rsidRPr="000F1C89" w:rsidRDefault="0068234B" w:rsidP="00257B08">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27D721D1" w:rsidR="0068234B" w:rsidRPr="000F1C89" w:rsidRDefault="0068234B" w:rsidP="00257B08">
      <w:pPr>
        <w:numPr>
          <w:ilvl w:val="0"/>
          <w:numId w:val="6"/>
        </w:numPr>
        <w:ind w:left="1276"/>
      </w:pPr>
      <w:r w:rsidRPr="000F1C89">
        <w:t>details of their litiga</w:t>
      </w:r>
      <w:r w:rsidR="00667AEA">
        <w:t xml:space="preserve">tion history over the last </w:t>
      </w:r>
      <w:r w:rsidR="00667AEA" w:rsidRPr="00667AEA">
        <w:rPr>
          <w:color w:val="FF0000"/>
        </w:rPr>
        <w:t>5</w:t>
      </w:r>
      <w:r w:rsidRPr="00667AEA">
        <w:rPr>
          <w:color w:val="FF0000"/>
        </w:rPr>
        <w:t xml:space="preserve"> </w:t>
      </w:r>
      <w:r w:rsidRPr="000F1C89">
        <w:t>years (Form 4.6.6);</w:t>
      </w:r>
    </w:p>
    <w:p w14:paraId="16B4729E" w14:textId="77777777" w:rsidR="0068234B" w:rsidRPr="000F1C89" w:rsidRDefault="0068234B" w:rsidP="00257B08">
      <w:pPr>
        <w:numPr>
          <w:ilvl w:val="0"/>
          <w:numId w:val="6"/>
        </w:numPr>
        <w:ind w:left="1276"/>
      </w:pPr>
      <w:r w:rsidRPr="000F1C89">
        <w:t>details of the accommodation and facilities to be provided for the Supervisor (Form 4.6.8);</w:t>
      </w:r>
    </w:p>
    <w:p w14:paraId="239DE33A" w14:textId="77777777" w:rsidR="0068234B" w:rsidRPr="000F1C89" w:rsidRDefault="0068234B" w:rsidP="00257B08">
      <w:pPr>
        <w:numPr>
          <w:ilvl w:val="0"/>
          <w:numId w:val="6"/>
        </w:numPr>
        <w:spacing w:after="240"/>
        <w:ind w:left="1276" w:hanging="357"/>
      </w:pPr>
      <w:r w:rsidRPr="000F1C89">
        <w:t>any other information (Form 4.6.9).</w:t>
      </w:r>
    </w:p>
    <w:p w14:paraId="7B22FB03" w14:textId="25B8D4C2" w:rsidR="0068234B" w:rsidRPr="002B0A0D" w:rsidRDefault="0068234B" w:rsidP="00C7093A">
      <w:pPr>
        <w:pStyle w:val="Balk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291B006C" w:rsidR="009A2A36" w:rsidRPr="00BC6C31" w:rsidRDefault="009A2A36" w:rsidP="00C7093A">
      <w:pPr>
        <w:spacing w:before="120"/>
        <w:ind w:left="851"/>
      </w:pPr>
      <w:r w:rsidRPr="00BC6C31">
        <w:t>All supplies under this contract may originate in any country]</w:t>
      </w:r>
    </w:p>
    <w:p w14:paraId="66FE3A3C" w14:textId="06170A4D" w:rsidR="0068234B" w:rsidRPr="003177D8"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representative certifying compliance with this requirement. </w:t>
      </w:r>
      <w:r w:rsidR="00CF49AA" w:rsidRPr="003177D8">
        <w:t xml:space="preserve">The tenderer is obliged to verify that the provided information is correct. Otherwise, the tenderer risks to be excluded because of negligently misrepresenting information. </w:t>
      </w:r>
    </w:p>
    <w:p w14:paraId="3848EE54" w14:textId="77777777" w:rsidR="00854BD6" w:rsidRPr="00B75F9C" w:rsidRDefault="00854BD6" w:rsidP="00854BD6">
      <w:pPr>
        <w:pStyle w:val="Balk4"/>
      </w:pPr>
      <w:r w:rsidRPr="00B75F9C">
        <w:t>Tender guarantee, using the form provided in Volume 1, Section 3</w:t>
      </w:r>
    </w:p>
    <w:p w14:paraId="420D0AC1" w14:textId="0D477670" w:rsidR="0068234B" w:rsidRPr="003177D8" w:rsidRDefault="0068234B" w:rsidP="00854BD6">
      <w:pPr>
        <w:pStyle w:val="Balk4"/>
        <w:numPr>
          <w:ilvl w:val="0"/>
          <w:numId w:val="0"/>
        </w:numPr>
        <w:ind w:left="851"/>
      </w:pPr>
    </w:p>
    <w:p w14:paraId="09626ABA" w14:textId="25CB613B" w:rsidR="0068234B" w:rsidRPr="00854BD6" w:rsidRDefault="0068234B" w:rsidP="00C7093A">
      <w:pPr>
        <w:pStyle w:val="Balk4"/>
      </w:pPr>
      <w:r w:rsidRPr="00854BD6">
        <w:lastRenderedPageBreak/>
        <w:t xml:space="preserve">Tender guarantee, </w:t>
      </w:r>
      <w:r w:rsidR="00CB0002" w:rsidRPr="00854BD6">
        <w:t>using</w:t>
      </w:r>
      <w:r w:rsidRPr="00854BD6">
        <w:t xml:space="preserve"> the form provided in Volume 1, Section 3</w:t>
      </w:r>
      <w:r w:rsidR="003C5C95" w:rsidRPr="00854BD6">
        <w:t>;</w:t>
      </w:r>
      <w:r w:rsidRPr="00854BD6">
        <w:t>]</w:t>
      </w:r>
    </w:p>
    <w:p w14:paraId="1FA52888" w14:textId="092294E2" w:rsidR="0068234B" w:rsidRPr="00854BD6" w:rsidRDefault="00A32A51" w:rsidP="00C7093A">
      <w:pPr>
        <w:pStyle w:val="Balk4"/>
      </w:pPr>
      <w:r w:rsidRPr="00854BD6">
        <w:t>S</w:t>
      </w:r>
      <w:r w:rsidR="0068234B" w:rsidRPr="00854BD6">
        <w:t>ite visit</w:t>
      </w:r>
      <w:r w:rsidR="003111D9" w:rsidRPr="00854BD6">
        <w:t xml:space="preserve"> certificate</w:t>
      </w:r>
    </w:p>
    <w:p w14:paraId="1E109D69" w14:textId="77777777" w:rsidR="0068234B" w:rsidRPr="000F1C89" w:rsidRDefault="0068234B" w:rsidP="008227D6">
      <w:pPr>
        <w:pStyle w:val="Balk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646D0D6F" w14:textId="5B13F3A2" w:rsidR="0041666A" w:rsidRPr="000F1C89" w:rsidRDefault="0068234B" w:rsidP="00BC6C31">
      <w:r w:rsidRPr="00854BD6">
        <w:t>The selection criteria for each tenderer are as follows:</w:t>
      </w:r>
    </w:p>
    <w:p w14:paraId="2A420B3A" w14:textId="77777777" w:rsidR="00854BD6" w:rsidRPr="00372C76" w:rsidRDefault="00854BD6" w:rsidP="00257B08">
      <w:pPr>
        <w:pStyle w:val="Blockquote"/>
        <w:numPr>
          <w:ilvl w:val="0"/>
          <w:numId w:val="17"/>
        </w:numPr>
        <w:spacing w:before="0" w:after="120" w:line="240" w:lineRule="atLeast"/>
        <w:ind w:left="757" w:right="-48"/>
        <w:rPr>
          <w:sz w:val="24"/>
          <w:lang w:val="tr-TR"/>
        </w:rPr>
      </w:pPr>
      <w:r w:rsidRPr="00372C76">
        <w:rPr>
          <w:b/>
          <w:szCs w:val="22"/>
          <w:u w:val="single"/>
        </w:rPr>
        <w:t>Economic and financial capacity</w:t>
      </w:r>
      <w:r w:rsidRPr="00372C76">
        <w:rPr>
          <w:szCs w:val="22"/>
        </w:rPr>
        <w:t xml:space="preserve"> </w:t>
      </w:r>
      <w:bookmarkStart w:id="20" w:name="_Hlk160467202"/>
    </w:p>
    <w:bookmarkEnd w:id="20"/>
    <w:p w14:paraId="1AAF0962" w14:textId="77777777" w:rsidR="00372C76" w:rsidRPr="00BA5DD3" w:rsidRDefault="00372C76" w:rsidP="00372C76">
      <w:pPr>
        <w:pStyle w:val="Blockquote"/>
        <w:spacing w:before="0" w:after="120" w:line="240" w:lineRule="atLeast"/>
        <w:ind w:left="757" w:right="-48"/>
        <w:rPr>
          <w:szCs w:val="24"/>
          <w:lang w:val="tr-TR"/>
        </w:rPr>
      </w:pPr>
      <w:r w:rsidRPr="00BA5DD3">
        <w:rPr>
          <w:szCs w:val="24"/>
          <w:lang w:val="tr-TR"/>
        </w:rPr>
        <w:t>The reference period which will be taken into account will be the last three financial years for which accounts have been closed.</w:t>
      </w:r>
    </w:p>
    <w:p w14:paraId="4807AF45" w14:textId="77777777" w:rsidR="00372C76" w:rsidRPr="00BA5DD3" w:rsidRDefault="00372C76" w:rsidP="00372C76">
      <w:pPr>
        <w:ind w:left="709"/>
        <w:rPr>
          <w:szCs w:val="24"/>
          <w:lang w:val="tr-TR"/>
        </w:rPr>
      </w:pPr>
      <w:r w:rsidRPr="00BA5DD3">
        <w:rPr>
          <w:szCs w:val="24"/>
          <w:lang w:val="tr-TR"/>
        </w:rPr>
        <w:t xml:space="preserve">The average annual </w:t>
      </w:r>
      <w:r w:rsidRPr="00BA5DD3">
        <w:rPr>
          <w:b/>
          <w:bCs/>
          <w:szCs w:val="24"/>
          <w:lang w:val="tr-TR"/>
        </w:rPr>
        <w:t>turnover of the tenderer for the last three financial years</w:t>
      </w:r>
      <w:r w:rsidRPr="00BA5DD3">
        <w:rPr>
          <w:szCs w:val="24"/>
          <w:lang w:val="tr-TR"/>
        </w:rPr>
        <w:t xml:space="preserve"> (2023–2024–2025) must be at least </w:t>
      </w:r>
      <w:r w:rsidRPr="00BA5DD3">
        <w:rPr>
          <w:b/>
          <w:bCs/>
          <w:szCs w:val="24"/>
          <w:lang w:val="tr-TR"/>
        </w:rPr>
        <w:t>100% of the value of the submitted offer</w:t>
      </w:r>
      <w:r w:rsidRPr="00BA5DD3">
        <w:rPr>
          <w:szCs w:val="24"/>
          <w:lang w:val="tr-TR"/>
        </w:rPr>
        <w:t>.</w:t>
      </w:r>
    </w:p>
    <w:p w14:paraId="611F82A8" w14:textId="77777777" w:rsidR="00854BD6" w:rsidRPr="00372C76" w:rsidRDefault="00854BD6" w:rsidP="00257B08">
      <w:pPr>
        <w:pStyle w:val="Blockquote"/>
        <w:numPr>
          <w:ilvl w:val="0"/>
          <w:numId w:val="17"/>
        </w:numPr>
        <w:spacing w:before="0" w:after="120" w:line="240" w:lineRule="atLeast"/>
        <w:ind w:left="709" w:right="-45" w:hanging="284"/>
        <w:rPr>
          <w:szCs w:val="22"/>
        </w:rPr>
      </w:pPr>
      <w:r w:rsidRPr="00372C76">
        <w:rPr>
          <w:b/>
          <w:szCs w:val="22"/>
          <w:u w:val="single"/>
        </w:rPr>
        <w:t>Professional capacity</w:t>
      </w:r>
      <w:r w:rsidRPr="00372C76">
        <w:rPr>
          <w:szCs w:val="22"/>
        </w:rPr>
        <w:t xml:space="preserve"> (based on items 4 and 5 of the tender form).</w:t>
      </w:r>
    </w:p>
    <w:p w14:paraId="7E5D2180" w14:textId="77777777" w:rsidR="00372C76" w:rsidRPr="00BA5DD3" w:rsidRDefault="00372C76" w:rsidP="00372C76">
      <w:pPr>
        <w:pStyle w:val="NormalWeb"/>
        <w:ind w:left="709"/>
        <w:jc w:val="both"/>
      </w:pPr>
      <w:r w:rsidRPr="00BA5DD3">
        <w:t>The candidate or tenderer must not be in a situation of professional conflicting interests which may negatively affect contract performance.</w:t>
      </w:r>
    </w:p>
    <w:p w14:paraId="55DB2A21" w14:textId="77777777" w:rsidR="00372C76" w:rsidRPr="00BA5DD3" w:rsidRDefault="00372C76" w:rsidP="00372C76">
      <w:pPr>
        <w:pStyle w:val="NormalWeb"/>
        <w:ind w:left="709"/>
        <w:jc w:val="both"/>
      </w:pPr>
      <w:r w:rsidRPr="00BA5DD3">
        <w:t>The presence of professional conflicting interests shall be examined on the basis of the Declarations on Honour and, where applicable, supporting documents submitted by the tenderer.</w:t>
      </w:r>
    </w:p>
    <w:p w14:paraId="54523637" w14:textId="77777777" w:rsidR="00854BD6" w:rsidRPr="00372C76" w:rsidRDefault="00854BD6" w:rsidP="00257B08">
      <w:pPr>
        <w:pStyle w:val="Blockquote"/>
        <w:numPr>
          <w:ilvl w:val="0"/>
          <w:numId w:val="17"/>
        </w:numPr>
        <w:spacing w:before="360" w:after="120" w:line="240" w:lineRule="atLeast"/>
        <w:ind w:right="357"/>
        <w:rPr>
          <w:szCs w:val="22"/>
        </w:rPr>
      </w:pPr>
      <w:r w:rsidRPr="00372C76">
        <w:rPr>
          <w:b/>
          <w:szCs w:val="22"/>
          <w:u w:val="single"/>
        </w:rPr>
        <w:t xml:space="preserve">Technical capacity </w:t>
      </w:r>
      <w:r w:rsidRPr="00372C76">
        <w:rPr>
          <w:b/>
          <w:bCs/>
          <w:szCs w:val="22"/>
        </w:rPr>
        <w:t>of candidate:</w:t>
      </w:r>
      <w:r w:rsidRPr="00372C76">
        <w:rPr>
          <w:szCs w:val="22"/>
        </w:rPr>
        <w:t xml:space="preserve"> </w:t>
      </w:r>
    </w:p>
    <w:p w14:paraId="55C7A06E" w14:textId="77777777" w:rsidR="00372C76" w:rsidRPr="00BA5DD3" w:rsidRDefault="00372C76" w:rsidP="00372C76">
      <w:pPr>
        <w:pStyle w:val="Blockquote"/>
        <w:spacing w:before="360" w:after="120" w:line="240" w:lineRule="atLeast"/>
        <w:ind w:right="357"/>
        <w:rPr>
          <w:szCs w:val="24"/>
        </w:rPr>
      </w:pPr>
      <w:r w:rsidRPr="00BA5DD3">
        <w:rPr>
          <w:szCs w:val="24"/>
          <w:lang w:val="tr-TR"/>
        </w:rPr>
        <w:t>The candidate or tenderer must have at its disposal the following technical personnel, either directly employed or otherwise legally contracted on a permanent or non-permanent basis:</w:t>
      </w:r>
    </w:p>
    <w:p w14:paraId="531D1F42" w14:textId="77777777" w:rsidR="00867CF4" w:rsidRDefault="00867CF4" w:rsidP="00867CF4">
      <w:pPr>
        <w:pStyle w:val="Blockquote"/>
        <w:numPr>
          <w:ilvl w:val="0"/>
          <w:numId w:val="20"/>
        </w:numPr>
        <w:snapToGrid w:val="0"/>
        <w:spacing w:before="0" w:after="0" w:line="240" w:lineRule="atLeast"/>
        <w:ind w:right="357"/>
        <w:rPr>
          <w:snapToGrid/>
          <w:sz w:val="24"/>
          <w:szCs w:val="24"/>
          <w:lang w:val="tr-TR"/>
        </w:rPr>
      </w:pPr>
      <w:r>
        <w:rPr>
          <w:szCs w:val="24"/>
          <w:lang w:val="tr-TR"/>
        </w:rPr>
        <w:t xml:space="preserve">1 (one) </w:t>
      </w:r>
      <w:r>
        <w:rPr>
          <w:b/>
          <w:szCs w:val="24"/>
          <w:lang w:val="tr-TR"/>
        </w:rPr>
        <w:t>Civil Engineer</w:t>
      </w:r>
      <w:r>
        <w:rPr>
          <w:szCs w:val="24"/>
          <w:lang w:val="tr-TR"/>
        </w:rPr>
        <w:t xml:space="preserve"> with a minimum of 5 years of professional experience relevant to the subject of the contract;</w:t>
      </w:r>
    </w:p>
    <w:p w14:paraId="1F4504DD" w14:textId="77777777" w:rsidR="00867CF4" w:rsidRDefault="00867CF4" w:rsidP="00867CF4">
      <w:pPr>
        <w:pStyle w:val="Blockquote"/>
        <w:spacing w:before="0" w:after="0" w:line="240" w:lineRule="atLeast"/>
        <w:ind w:left="720" w:right="357"/>
        <w:rPr>
          <w:szCs w:val="24"/>
          <w:lang w:val="tr-TR"/>
        </w:rPr>
      </w:pPr>
    </w:p>
    <w:p w14:paraId="35D85C9D" w14:textId="77777777" w:rsidR="00867CF4" w:rsidRDefault="00867CF4" w:rsidP="00867CF4">
      <w:pPr>
        <w:pStyle w:val="Blockquote"/>
        <w:numPr>
          <w:ilvl w:val="0"/>
          <w:numId w:val="20"/>
        </w:numPr>
        <w:snapToGrid w:val="0"/>
        <w:spacing w:before="0" w:after="0" w:line="240" w:lineRule="atLeast"/>
        <w:ind w:right="357"/>
        <w:rPr>
          <w:szCs w:val="24"/>
          <w:lang w:val="tr-TR"/>
        </w:rPr>
      </w:pPr>
      <w:r>
        <w:rPr>
          <w:szCs w:val="24"/>
          <w:lang w:val="tr-TR"/>
        </w:rPr>
        <w:t xml:space="preserve"> 1 (one) </w:t>
      </w:r>
      <w:r>
        <w:rPr>
          <w:b/>
          <w:szCs w:val="24"/>
          <w:lang w:val="tr-TR"/>
        </w:rPr>
        <w:t>Map Technician or Map Engineer</w:t>
      </w:r>
      <w:r>
        <w:rPr>
          <w:szCs w:val="24"/>
          <w:lang w:val="tr-TR"/>
        </w:rPr>
        <w:t xml:space="preserve"> with a minimum of 5 years of professional experience relevant to the subject of the contract;</w:t>
      </w:r>
    </w:p>
    <w:p w14:paraId="4865D411" w14:textId="77777777" w:rsidR="00867CF4" w:rsidRDefault="00867CF4" w:rsidP="00867CF4">
      <w:pPr>
        <w:pStyle w:val="ListeParagraf"/>
        <w:rPr>
          <w:szCs w:val="24"/>
          <w:lang w:val="tr-TR"/>
        </w:rPr>
      </w:pPr>
    </w:p>
    <w:p w14:paraId="058572A3" w14:textId="77777777" w:rsidR="00867CF4" w:rsidRDefault="00867CF4" w:rsidP="00867CF4">
      <w:pPr>
        <w:pStyle w:val="Blockquote"/>
        <w:numPr>
          <w:ilvl w:val="0"/>
          <w:numId w:val="20"/>
        </w:numPr>
        <w:snapToGrid w:val="0"/>
        <w:spacing w:before="0" w:after="0" w:line="240" w:lineRule="atLeast"/>
        <w:ind w:right="357"/>
        <w:rPr>
          <w:szCs w:val="24"/>
          <w:lang w:val="tr-TR"/>
        </w:rPr>
      </w:pPr>
      <w:r>
        <w:rPr>
          <w:szCs w:val="24"/>
          <w:lang w:val="tr-TR"/>
        </w:rPr>
        <w:t xml:space="preserve">1 (one) </w:t>
      </w:r>
      <w:r>
        <w:rPr>
          <w:b/>
          <w:szCs w:val="24"/>
          <w:lang w:val="tr-TR"/>
        </w:rPr>
        <w:t>Art Historian</w:t>
      </w:r>
      <w:r>
        <w:rPr>
          <w:szCs w:val="24"/>
          <w:lang w:val="tr-TR"/>
        </w:rPr>
        <w:t xml:space="preserve"> with a minimum of 5 years of professional experience relevant to the subject of the contract;</w:t>
      </w:r>
    </w:p>
    <w:p w14:paraId="6B8B7E40" w14:textId="77777777" w:rsidR="00867CF4" w:rsidRDefault="00867CF4" w:rsidP="00867CF4">
      <w:pPr>
        <w:pStyle w:val="Blockquote"/>
        <w:spacing w:before="0" w:after="0" w:line="240" w:lineRule="atLeast"/>
        <w:ind w:left="720" w:right="357"/>
        <w:rPr>
          <w:szCs w:val="24"/>
          <w:lang w:val="tr-TR"/>
        </w:rPr>
      </w:pPr>
    </w:p>
    <w:p w14:paraId="61774F70" w14:textId="77777777" w:rsidR="00867CF4" w:rsidRDefault="00867CF4" w:rsidP="00867CF4">
      <w:pPr>
        <w:pStyle w:val="Blockquote"/>
        <w:numPr>
          <w:ilvl w:val="0"/>
          <w:numId w:val="20"/>
        </w:numPr>
        <w:snapToGrid w:val="0"/>
        <w:spacing w:before="0" w:after="0" w:line="240" w:lineRule="atLeast"/>
        <w:ind w:right="357"/>
        <w:rPr>
          <w:szCs w:val="24"/>
          <w:lang w:val="tr-TR"/>
        </w:rPr>
      </w:pPr>
      <w:r>
        <w:rPr>
          <w:szCs w:val="24"/>
          <w:lang w:val="tr-TR"/>
        </w:rPr>
        <w:t xml:space="preserve">1 (one) </w:t>
      </w:r>
      <w:r>
        <w:rPr>
          <w:b/>
          <w:szCs w:val="24"/>
          <w:lang w:val="tr-TR"/>
        </w:rPr>
        <w:t>Architect</w:t>
      </w:r>
      <w:r>
        <w:rPr>
          <w:szCs w:val="24"/>
          <w:lang w:val="tr-TR"/>
        </w:rPr>
        <w:t xml:space="preserve"> with a minimum of 5 years of professional experience relevant to the subject of the contract.</w:t>
      </w:r>
    </w:p>
    <w:p w14:paraId="392F74FF" w14:textId="77777777" w:rsidR="00867CF4" w:rsidRDefault="00867CF4" w:rsidP="00867CF4">
      <w:pPr>
        <w:pStyle w:val="ListeParagraf"/>
        <w:rPr>
          <w:szCs w:val="24"/>
          <w:lang w:val="tr-TR"/>
        </w:rPr>
      </w:pPr>
    </w:p>
    <w:p w14:paraId="6CA83765" w14:textId="77777777" w:rsidR="00867CF4" w:rsidRDefault="00867CF4" w:rsidP="00867CF4">
      <w:pPr>
        <w:pStyle w:val="Blockquote"/>
        <w:spacing w:before="0" w:after="0" w:line="240" w:lineRule="atLeast"/>
        <w:ind w:left="720" w:right="357"/>
        <w:rPr>
          <w:b/>
          <w:szCs w:val="24"/>
          <w:lang w:val="tr-TR"/>
        </w:rPr>
      </w:pPr>
      <w:r>
        <w:rPr>
          <w:b/>
          <w:szCs w:val="24"/>
          <w:lang w:val="tr-TR"/>
        </w:rPr>
        <w:t>Note:</w:t>
      </w:r>
      <w:r>
        <w:t xml:space="preserve"> </w:t>
      </w:r>
      <w:r>
        <w:rPr>
          <w:b/>
          <w:szCs w:val="24"/>
          <w:lang w:val="tr-TR"/>
        </w:rPr>
        <w:t>They must meet at least two of these criteria and have worked at the company for a minimum of three months.</w:t>
      </w:r>
    </w:p>
    <w:p w14:paraId="64DC90C7" w14:textId="77777777" w:rsidR="00372C76" w:rsidRPr="007A0E62" w:rsidRDefault="00372C76" w:rsidP="00372C76">
      <w:pPr>
        <w:pStyle w:val="Blockquote"/>
        <w:spacing w:before="0" w:after="0" w:line="240" w:lineRule="atLeast"/>
        <w:ind w:left="720" w:right="357"/>
        <w:rPr>
          <w:color w:val="C00000"/>
          <w:szCs w:val="24"/>
          <w:lang w:val="tr-TR"/>
        </w:rPr>
      </w:pPr>
    </w:p>
    <w:p w14:paraId="48BF5D31" w14:textId="77777777" w:rsidR="00372C76" w:rsidRPr="00C15927" w:rsidRDefault="00372C76" w:rsidP="00C15927">
      <w:pPr>
        <w:ind w:left="851"/>
      </w:pPr>
      <w:r w:rsidRPr="00C15927">
        <w:t>The candidate or tenderer must have successfully completed, as prime contractor, at least 3 (three) projects of the same nature and complexity comparable to the works concerned by the tender, implemented at any moment during the last 5 (five) years: May 2021 – May 2026.</w:t>
      </w:r>
    </w:p>
    <w:p w14:paraId="4DCC2F3C" w14:textId="77777777" w:rsidR="00372C76" w:rsidRPr="00C15927" w:rsidRDefault="00372C76" w:rsidP="00C15927">
      <w:pPr>
        <w:ind w:left="851"/>
      </w:pPr>
      <w:r w:rsidRPr="00C15927">
        <w:t xml:space="preserve">The contracting authority </w:t>
      </w:r>
      <w:bookmarkStart w:id="21" w:name="_GoBack"/>
      <w:bookmarkEnd w:id="21"/>
      <w:r w:rsidRPr="00C15927">
        <w:t>reserves the right to request supporting documents such as certificates of final acceptance signed by the contracting authority or supervisors</w:t>
      </w:r>
    </w:p>
    <w:p w14:paraId="2D3CE6AB" w14:textId="77777777" w:rsidR="00372C76" w:rsidRPr="00C15927" w:rsidRDefault="00372C76" w:rsidP="00C15927">
      <w:pPr>
        <w:ind w:left="851"/>
      </w:pPr>
      <w:r w:rsidRPr="00C15927">
        <w:t xml:space="preserve">The Contractor must have pre-qualification approved from the R.T. Ministry of Culture and Tourism for 2026: listed in the list with the companies for 2026 announced in the Official </w:t>
      </w:r>
      <w:r w:rsidRPr="00C15927">
        <w:lastRenderedPageBreak/>
        <w:t>Gazette on 21/06/2026 (with the correction announcement in the Official Gazette on 18/07/2026) with pre-qualification to participate in the tender procedures for reconstruction of cultural monuments, according to Art. 24 of the Principles and Procedures Relating to Procurement of Goods and Services for Repairs, Restorations, and Environmental Arrangements of Cultural Property Requiring Conservation, or to have a certificate of completion in archaeological, historical, or cultural areas before the date of procurement for the pre-qualification for the implementation works of 2026 according to Article 24 titled "Tender Among Certain Tenderers" of the Cultural Property Tender Regulation.</w:t>
      </w:r>
    </w:p>
    <w:p w14:paraId="70F1A4A2" w14:textId="0A78EC21" w:rsidR="0041666A" w:rsidRPr="00445996"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2CE069ED" w14:textId="3EB23FDD" w:rsidR="0041666A" w:rsidRPr="00A2338C" w:rsidRDefault="0061469B" w:rsidP="00BC6C31">
      <w:pPr>
        <w:spacing w:before="240"/>
        <w:ind w:left="851" w:hanging="851"/>
      </w:pPr>
      <w:r>
        <w:t>12.2.4</w:t>
      </w:r>
      <w:r>
        <w:tab/>
      </w:r>
      <w:r w:rsidR="0041666A" w:rsidRPr="00A2338C">
        <w:t>Critical tasks</w:t>
      </w:r>
    </w:p>
    <w:p w14:paraId="384C7E5E" w14:textId="1C3EC173" w:rsidR="00753C78" w:rsidRPr="0061469B" w:rsidRDefault="00796B66" w:rsidP="00BC6C31">
      <w:pPr>
        <w:ind w:left="851"/>
      </w:pPr>
      <w:r w:rsidRPr="00A2338C">
        <w:t xml:space="preserve">The </w:t>
      </w:r>
      <w:r w:rsidR="00F46499" w:rsidRPr="00A2338C">
        <w:t>c</w:t>
      </w:r>
      <w:r w:rsidRPr="00A2338C">
        <w:t xml:space="preserve">ontracting </w:t>
      </w:r>
      <w:r w:rsidR="00F46499" w:rsidRPr="00A2338C">
        <w:t>a</w:t>
      </w:r>
      <w:r w:rsidRPr="00A2338C">
        <w:t xml:space="preserve">uthority requires that the following critical tasks be performed directly by the tenderer itself, or where the tender is submitted by a joint venture/consortium, by one of its participating members: </w:t>
      </w:r>
    </w:p>
    <w:p w14:paraId="6998AABF" w14:textId="77777777" w:rsidR="0068234B" w:rsidRPr="000F1C89" w:rsidRDefault="0068234B" w:rsidP="008227D6">
      <w:pPr>
        <w:pStyle w:val="Balk3"/>
      </w:pPr>
      <w:r w:rsidRPr="000F1C89">
        <w:t>Tenders submitted by companies in partnerships forming a joint venture/consortium must also fulfil the following requirements:</w:t>
      </w:r>
    </w:p>
    <w:p w14:paraId="20DB4FFC" w14:textId="77777777" w:rsidR="0068234B" w:rsidRPr="000F1C89" w:rsidRDefault="0068234B" w:rsidP="00257B08">
      <w:pPr>
        <w:numPr>
          <w:ilvl w:val="0"/>
          <w:numId w:val="7"/>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257B08">
      <w:pPr>
        <w:numPr>
          <w:ilvl w:val="0"/>
          <w:numId w:val="7"/>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257B08">
      <w:pPr>
        <w:numPr>
          <w:ilvl w:val="0"/>
          <w:numId w:val="7"/>
        </w:numPr>
        <w:ind w:left="1134" w:hanging="284"/>
      </w:pPr>
      <w:r w:rsidRPr="000F1C89">
        <w:t>All members of the joint venture/consortium are bound to remain in the joint venture/consortium for the whole execution period of the contract. See the declaration in the tender form.</w:t>
      </w:r>
    </w:p>
    <w:p w14:paraId="486D0843" w14:textId="6DA7322D" w:rsidR="0068234B" w:rsidRPr="000F1C89" w:rsidRDefault="00B150F8" w:rsidP="00BC6C31">
      <w:r w:rsidRPr="00A2338C">
        <w:t>D</w:t>
      </w:r>
      <w:r w:rsidR="0068234B" w:rsidRPr="00A2338C">
        <w:t>ocumentary</w:t>
      </w:r>
      <w:r w:rsidR="00200649" w:rsidRPr="00A2338C">
        <w:t xml:space="preserve"> </w:t>
      </w:r>
      <w:r w:rsidR="0068234B" w:rsidRPr="00A2338C">
        <w:t>evidence o</w:t>
      </w:r>
      <w:r w:rsidR="001978EF" w:rsidRPr="00A2338C">
        <w:t>f</w:t>
      </w:r>
      <w:r w:rsidR="0068234B" w:rsidRPr="00A2338C">
        <w:t xml:space="preserve"> financial and economic standing and technical and professional capacity, referred to in 12.2 of th</w:t>
      </w:r>
      <w:r w:rsidR="001978EF" w:rsidRPr="00A2338C">
        <w:t>e</w:t>
      </w:r>
      <w:r w:rsidR="0068234B" w:rsidRPr="00A2338C">
        <w:t>s</w:t>
      </w:r>
      <w:r w:rsidR="001978EF" w:rsidRPr="00A2338C">
        <w:t>e</w:t>
      </w:r>
      <w:r w:rsidR="0068234B" w:rsidRPr="00A2338C">
        <w:t xml:space="preserve"> </w:t>
      </w:r>
      <w:r w:rsidR="00F46499" w:rsidRPr="00A2338C">
        <w:t>i</w:t>
      </w:r>
      <w:r w:rsidR="0068234B" w:rsidRPr="00A2338C">
        <w:t xml:space="preserve">nstructions to </w:t>
      </w:r>
      <w:r w:rsidR="00F46499" w:rsidRPr="00A2338C">
        <w:t>t</w:t>
      </w:r>
      <w:r w:rsidR="0068234B" w:rsidRPr="00A2338C">
        <w:t xml:space="preserve">enderers, </w:t>
      </w:r>
      <w:r w:rsidRPr="00A2338C">
        <w:t>is</w:t>
      </w:r>
      <w:r w:rsidR="0068234B" w:rsidRPr="00A2338C">
        <w:t xml:space="preserve"> not obligatory for tenders below </w:t>
      </w:r>
      <w:r w:rsidR="00431566" w:rsidRPr="00A2338C">
        <w:t>EUR</w:t>
      </w:r>
      <w:r w:rsidR="00F46499" w:rsidRPr="00A2338C">
        <w:t> </w:t>
      </w:r>
      <w:r w:rsidR="0068234B" w:rsidRPr="00A2338C">
        <w:t>5</w:t>
      </w:r>
      <w:r w:rsidR="001978EF" w:rsidRPr="00A2338C">
        <w:t> </w:t>
      </w:r>
      <w:r w:rsidR="0068234B" w:rsidRPr="00A2338C">
        <w:t>000</w:t>
      </w:r>
      <w:r w:rsidR="001978EF" w:rsidRPr="00A2338C">
        <w:t> </w:t>
      </w:r>
      <w:r w:rsidR="0068234B" w:rsidRPr="00A2338C">
        <w:t xml:space="preserve">000. However, </w:t>
      </w:r>
      <w:r w:rsidRPr="00A2338C">
        <w:t>it is</w:t>
      </w:r>
      <w:r w:rsidR="0068234B" w:rsidRPr="00A2338C">
        <w:t xml:space="preserve"> </w:t>
      </w:r>
      <w:r w:rsidR="001978EF" w:rsidRPr="00A2338C">
        <w:t>obligatory if a</w:t>
      </w:r>
      <w:r w:rsidR="0068234B" w:rsidRPr="00A2338C">
        <w:t xml:space="preserve"> pre-financing payment </w:t>
      </w:r>
      <w:r w:rsidR="001978EF" w:rsidRPr="00A2338C">
        <w:t>is requested</w:t>
      </w:r>
    </w:p>
    <w:p w14:paraId="19E2C6C9" w14:textId="77777777" w:rsidR="0068234B" w:rsidRPr="000F1C89" w:rsidRDefault="0068234B" w:rsidP="005C5DF4">
      <w:pPr>
        <w:pStyle w:val="Balk2"/>
      </w:pPr>
      <w:bookmarkStart w:id="22" w:name="_Toc185006575"/>
      <w:r w:rsidRPr="000F1C89">
        <w:t>TENDER PRICES</w:t>
      </w:r>
      <w:bookmarkEnd w:id="22"/>
    </w:p>
    <w:p w14:paraId="2BF0DBB2" w14:textId="1DA5E3D5" w:rsidR="0068234B" w:rsidRPr="00A2338C" w:rsidRDefault="0068234B" w:rsidP="008227D6">
      <w:pPr>
        <w:pStyle w:val="Balk3"/>
      </w:pPr>
      <w:r w:rsidRPr="00A2338C">
        <w:t>The currency of the tender is the</w:t>
      </w:r>
      <w:r w:rsidR="00A2338C" w:rsidRPr="00A2338C">
        <w:t xml:space="preserve"> </w:t>
      </w:r>
      <w:r w:rsidR="00975CA2" w:rsidRPr="00A2338C">
        <w:t xml:space="preserve">EUR </w:t>
      </w:r>
    </w:p>
    <w:p w14:paraId="52290ADD" w14:textId="4B320D02" w:rsidR="0068234B" w:rsidRPr="00A2338C" w:rsidRDefault="0068234B" w:rsidP="008227D6">
      <w:pPr>
        <w:pStyle w:val="Balk3"/>
      </w:pPr>
      <w:r w:rsidRPr="00A2338C">
        <w:t xml:space="preserve">The tenderer must provide for unit-price contracts: a </w:t>
      </w:r>
      <w:r w:rsidR="00F46499" w:rsidRPr="00A2338C">
        <w:t>b</w:t>
      </w:r>
      <w:r w:rsidRPr="00A2338C">
        <w:t xml:space="preserve">ill of </w:t>
      </w:r>
      <w:r w:rsidR="00F46499" w:rsidRPr="00A2338C">
        <w:t>q</w:t>
      </w:r>
      <w:r w:rsidRPr="00A2338C">
        <w:t xml:space="preserve">uantities and </w:t>
      </w:r>
      <w:r w:rsidR="00F46499" w:rsidRPr="00A2338C">
        <w:t>p</w:t>
      </w:r>
      <w:r w:rsidRPr="00A2338C">
        <w:t xml:space="preserve">rice </w:t>
      </w:r>
      <w:r w:rsidR="00F46499" w:rsidRPr="00A2338C">
        <w:t>s</w:t>
      </w:r>
      <w:r w:rsidRPr="00A2338C">
        <w:t>chedule</w:t>
      </w:r>
      <w:r w:rsidR="00200649" w:rsidRPr="00A2338C">
        <w:t xml:space="preserve"> </w:t>
      </w:r>
      <w:r w:rsidRPr="00A2338C">
        <w:t xml:space="preserve">in euro. The tender price must cover </w:t>
      </w:r>
      <w:r w:rsidR="004842DD" w:rsidRPr="00A2338C">
        <w:t>all</w:t>
      </w:r>
      <w:r w:rsidRPr="00A2338C">
        <w:t xml:space="preserve"> works as described in the tender documents. All sums in for unit-</w:t>
      </w:r>
      <w:r w:rsidRPr="00A2338C">
        <w:lastRenderedPageBreak/>
        <w:t>price contracts: the questionnaire and other documents must also be expressed in this currency, with the exception of originals of bank and annual financial statements.</w:t>
      </w:r>
    </w:p>
    <w:p w14:paraId="0B9299E7" w14:textId="24A67E92" w:rsidR="0068234B" w:rsidRPr="00A2338C" w:rsidRDefault="00263C4F" w:rsidP="008227D6">
      <w:pPr>
        <w:pStyle w:val="Balk3"/>
      </w:pPr>
      <w:r w:rsidRPr="00A2338C">
        <w:t xml:space="preserve">Tenderers must quote all components of for unit-price contracts: the </w:t>
      </w:r>
      <w:r w:rsidR="00F46499" w:rsidRPr="00A2338C">
        <w:t>b</w:t>
      </w:r>
      <w:r w:rsidRPr="00A2338C">
        <w:t xml:space="preserve">ill of </w:t>
      </w:r>
      <w:r w:rsidR="00F46499" w:rsidRPr="00A2338C">
        <w:t>q</w:t>
      </w:r>
      <w:r w:rsidRPr="00A2338C">
        <w:t xml:space="preserve">uantities and </w:t>
      </w:r>
      <w:r w:rsidR="00F46499" w:rsidRPr="00A2338C">
        <w:t>p</w:t>
      </w:r>
      <w:r w:rsidRPr="00A2338C">
        <w:t xml:space="preserve">rice </w:t>
      </w:r>
      <w:r w:rsidR="00F46499" w:rsidRPr="00A2338C">
        <w:t>s</w:t>
      </w:r>
      <w:r w:rsidRPr="00A2338C">
        <w:t>chedule</w:t>
      </w:r>
      <w:r w:rsidR="00200649" w:rsidRPr="00A2338C">
        <w:t xml:space="preserve"> </w:t>
      </w:r>
      <w:r w:rsidRPr="00A2338C">
        <w:t xml:space="preserve">No payment will be made for items which have not been costed; such items will be deemed to be covered by other items on the for unit-price contracts: </w:t>
      </w:r>
      <w:r w:rsidR="00F46499" w:rsidRPr="00A2338C">
        <w:t>b</w:t>
      </w:r>
      <w:r w:rsidRPr="00A2338C">
        <w:t xml:space="preserve">ill of </w:t>
      </w:r>
      <w:r w:rsidR="00A2338C" w:rsidRPr="00A2338C">
        <w:t>quantities.</w:t>
      </w:r>
    </w:p>
    <w:p w14:paraId="1226EFB0" w14:textId="5A7B1B41" w:rsidR="0068234B" w:rsidRPr="00A2338C" w:rsidRDefault="0068234B" w:rsidP="008227D6">
      <w:pPr>
        <w:pStyle w:val="Balk3"/>
      </w:pPr>
      <w:r w:rsidRPr="00A2338C">
        <w:t xml:space="preserve">If a discount is offered by the tenderer, it must be clearly specified in for unit-price contracts: the </w:t>
      </w:r>
      <w:r w:rsidR="00F46499" w:rsidRPr="00A2338C">
        <w:t>b</w:t>
      </w:r>
      <w:r w:rsidRPr="00A2338C">
        <w:t xml:space="preserve">ill of </w:t>
      </w:r>
      <w:r w:rsidR="00F46499" w:rsidRPr="00A2338C">
        <w:t>q</w:t>
      </w:r>
      <w:r w:rsidRPr="00A2338C">
        <w:t xml:space="preserve">uantities and </w:t>
      </w:r>
      <w:r w:rsidR="00F46499" w:rsidRPr="00A2338C">
        <w:t>p</w:t>
      </w:r>
      <w:r w:rsidRPr="00A2338C">
        <w:t xml:space="preserve">rice </w:t>
      </w:r>
      <w:r w:rsidR="00F46499" w:rsidRPr="00A2338C">
        <w:t>s</w:t>
      </w:r>
      <w:r w:rsidRPr="00A2338C">
        <w:t>chedule</w:t>
      </w:r>
      <w:r w:rsidR="00200649" w:rsidRPr="00A2338C">
        <w:t xml:space="preserve"> </w:t>
      </w:r>
      <w:r w:rsidRPr="00A2338C">
        <w:t xml:space="preserve">in Volume 4 and indicated in the tender form in Volume 1, Section 1.2. The discount must be quoted for </w:t>
      </w:r>
      <w:r w:rsidR="00BC7DAF" w:rsidRPr="00A2338C">
        <w:t>all</w:t>
      </w:r>
      <w:r w:rsidRPr="00A2338C">
        <w:t xml:space="preserve"> works.</w:t>
      </w:r>
    </w:p>
    <w:p w14:paraId="7AC5F253" w14:textId="77777777" w:rsidR="0068234B" w:rsidRPr="000F1C89" w:rsidRDefault="0068234B" w:rsidP="008227D6">
      <w:pPr>
        <w:pStyle w:val="Balk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Balk2"/>
      </w:pPr>
      <w:bookmarkStart w:id="23" w:name="_Toc185006576"/>
      <w:r w:rsidRPr="000F1C89">
        <w:t>PERIOD OF VALIDITY OF TENDERS</w:t>
      </w:r>
      <w:bookmarkEnd w:id="23"/>
    </w:p>
    <w:p w14:paraId="4F247CCA" w14:textId="77777777" w:rsidR="0068234B" w:rsidRPr="000F1C89" w:rsidRDefault="0068234B" w:rsidP="008227D6">
      <w:pPr>
        <w:pStyle w:val="Balk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Balk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342700B4" w:rsidR="0068234B" w:rsidRPr="000F1C89" w:rsidRDefault="0068234B" w:rsidP="008227D6">
      <w:pPr>
        <w:pStyle w:val="Balk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r w:rsidR="00C15927">
        <w:br w:type="page"/>
      </w:r>
    </w:p>
    <w:p w14:paraId="5CA3FB76" w14:textId="77777777" w:rsidR="0068234B" w:rsidRPr="000F1C89" w:rsidRDefault="0068234B" w:rsidP="005C5DF4">
      <w:pPr>
        <w:pStyle w:val="Balk2"/>
      </w:pPr>
      <w:bookmarkStart w:id="24" w:name="_Toc185006577"/>
      <w:r w:rsidRPr="000F1C89">
        <w:t>TENDER GUARANTEE</w:t>
      </w:r>
      <w:bookmarkEnd w:id="24"/>
    </w:p>
    <w:p w14:paraId="19F2D8AD" w14:textId="13E94368" w:rsidR="008869D6" w:rsidRPr="000F1C89" w:rsidRDefault="0072085D" w:rsidP="00431566">
      <w:r w:rsidRPr="000F1C89">
        <w:t xml:space="preserve"> </w:t>
      </w:r>
    </w:p>
    <w:p w14:paraId="146F3386" w14:textId="7A175683" w:rsidR="0068234B" w:rsidRPr="00A2338C" w:rsidRDefault="0068234B" w:rsidP="008227D6">
      <w:pPr>
        <w:pStyle w:val="Balk3"/>
      </w:pPr>
      <w:r w:rsidRPr="00A2338C">
        <w:t xml:space="preserve">[The tenderer must provide, as a part of its tender, a tender guarantee in the form set out in Volume 1, Section 3 of the tender dossier, or in another form acceptable to the </w:t>
      </w:r>
      <w:r w:rsidR="00F46499" w:rsidRPr="00A2338C">
        <w:t>c</w:t>
      </w:r>
      <w:r w:rsidRPr="00A2338C">
        <w:t xml:space="preserve">ontracting </w:t>
      </w:r>
      <w:r w:rsidR="00F46499" w:rsidRPr="00A2338C">
        <w:t>a</w:t>
      </w:r>
      <w:r w:rsidRPr="00A2338C">
        <w:t xml:space="preserve">uthority </w:t>
      </w:r>
      <w:r w:rsidR="00BB31D8" w:rsidRPr="00A2338C">
        <w:t>that</w:t>
      </w:r>
      <w:r w:rsidRPr="00A2338C">
        <w:t xml:space="preserve"> meet</w:t>
      </w:r>
      <w:r w:rsidR="00BB31D8" w:rsidRPr="00A2338C">
        <w:t>s</w:t>
      </w:r>
      <w:r w:rsidRPr="00A2338C">
        <w:t xml:space="preserve"> the essential requirements set out therein. The tender guar</w:t>
      </w:r>
      <w:r w:rsidR="00A2338C" w:rsidRPr="00A2338C">
        <w:t xml:space="preserve">antee must be for an amount of </w:t>
      </w:r>
      <w:r w:rsidR="008372AA" w:rsidRPr="00A2338C">
        <w:t>amount to be spe</w:t>
      </w:r>
      <w:r w:rsidR="00A2338C" w:rsidRPr="00A2338C">
        <w:t xml:space="preserve">cified within the range 3% </w:t>
      </w:r>
      <w:r w:rsidR="008372AA" w:rsidRPr="00A2338C">
        <w:t>of the budget available for the contract&gt;</w:t>
      </w:r>
      <w:r w:rsidRPr="00A2338C">
        <w:t>. The original guarantee must be included in the original tender.</w:t>
      </w:r>
    </w:p>
    <w:p w14:paraId="09186AE2" w14:textId="77777777" w:rsidR="0068234B" w:rsidRPr="00946627" w:rsidRDefault="0068234B" w:rsidP="008227D6">
      <w:pPr>
        <w:pStyle w:val="Balk3"/>
      </w:pPr>
      <w:r w:rsidRPr="00946627">
        <w:t>It may be provided in the form of a bank guarantee, a banker</w:t>
      </w:r>
      <w:r w:rsidR="00E725FE" w:rsidRPr="00946627">
        <w:t>’</w:t>
      </w:r>
      <w:r w:rsidRPr="00946627">
        <w:t xml:space="preserve">s draft, a certified cheque, a guarantee provided by an insurance and/or guarantee company or an irrevocable letter of credit made out to the </w:t>
      </w:r>
      <w:r w:rsidR="00F46499" w:rsidRPr="00946627">
        <w:t>c</w:t>
      </w:r>
      <w:r w:rsidRPr="00946627">
        <w:t xml:space="preserve">ontracting </w:t>
      </w:r>
      <w:r w:rsidR="00F46499" w:rsidRPr="00946627">
        <w:t>a</w:t>
      </w:r>
      <w:r w:rsidRPr="00946627">
        <w:t>uthority.</w:t>
      </w:r>
    </w:p>
    <w:p w14:paraId="08C9135B" w14:textId="77777777" w:rsidR="0068234B" w:rsidRPr="00946627" w:rsidRDefault="0068234B" w:rsidP="008227D6">
      <w:pPr>
        <w:pStyle w:val="Balk3"/>
      </w:pPr>
      <w:r w:rsidRPr="00946627">
        <w:t xml:space="preserve">The tender guarantee must remain valid for 45 days beyond the period of validity of the tender, including any extensions, and be issued to the </w:t>
      </w:r>
      <w:r w:rsidR="00F46499" w:rsidRPr="00946627">
        <w:t>c</w:t>
      </w:r>
      <w:r w:rsidRPr="00946627">
        <w:t xml:space="preserve">ontracting </w:t>
      </w:r>
      <w:r w:rsidR="00F46499" w:rsidRPr="00946627">
        <w:t>a</w:t>
      </w:r>
      <w:r w:rsidRPr="00946627">
        <w:t>uthority for the requisite amount.</w:t>
      </w:r>
    </w:p>
    <w:p w14:paraId="24F846D4" w14:textId="77777777" w:rsidR="0068234B" w:rsidRPr="00946627" w:rsidRDefault="0068234B" w:rsidP="008227D6">
      <w:pPr>
        <w:pStyle w:val="Balk3"/>
      </w:pPr>
      <w:r w:rsidRPr="00946627">
        <w:t>The tender guarantees of unsuccessful tenderers will be returned together with the information letter that the tenderer has been unsuccessful.</w:t>
      </w:r>
    </w:p>
    <w:p w14:paraId="63C1F267" w14:textId="179353AD" w:rsidR="0068234B" w:rsidRPr="00946627" w:rsidRDefault="0068234B" w:rsidP="008227D6">
      <w:pPr>
        <w:pStyle w:val="Balk3"/>
      </w:pPr>
      <w:r w:rsidRPr="00946627">
        <w:t xml:space="preserve">The tender guarantee of the successful tenderer </w:t>
      </w:r>
      <w:r w:rsidR="004305FD" w:rsidRPr="00946627">
        <w:t>must</w:t>
      </w:r>
      <w:r w:rsidRPr="00946627">
        <w:t xml:space="preserve"> be released when the tenderer has signed the contract and provided the r</w:t>
      </w:r>
      <w:r w:rsidR="00946627">
        <w:t>equisite performance guarantee.</w:t>
      </w:r>
    </w:p>
    <w:p w14:paraId="3BFB506B" w14:textId="77777777" w:rsidR="0068234B" w:rsidRPr="00656AED" w:rsidRDefault="0068234B" w:rsidP="005C5DF4">
      <w:pPr>
        <w:pStyle w:val="Balk2"/>
      </w:pPr>
      <w:bookmarkStart w:id="25" w:name="_Toc185006578"/>
      <w:r w:rsidRPr="00656AED">
        <w:t>VARIANT SOLUTIONS</w:t>
      </w:r>
      <w:bookmarkEnd w:id="25"/>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Balk1"/>
      </w:pPr>
      <w:bookmarkStart w:id="26" w:name="_Toc185006579"/>
      <w:r w:rsidRPr="000F1C89">
        <w:t>SUBMISSION OF TENDERS</w:t>
      </w:r>
      <w:bookmarkEnd w:id="26"/>
    </w:p>
    <w:p w14:paraId="4CCA5186" w14:textId="465920A9" w:rsidR="003A5D59" w:rsidRPr="00BC6C31" w:rsidRDefault="00E47308" w:rsidP="005C5DF4">
      <w:pPr>
        <w:pStyle w:val="Balk2"/>
      </w:pPr>
      <w:r w:rsidRPr="00731641">
        <w:tab/>
      </w:r>
      <w:bookmarkStart w:id="27" w:name="_Toc185006580"/>
      <w:r w:rsidR="0068234B" w:rsidRPr="00731641">
        <w:t>SUBMI</w:t>
      </w:r>
      <w:r w:rsidR="00BB31D8" w:rsidRPr="00731641">
        <w:t>TTING</w:t>
      </w:r>
      <w:r w:rsidR="0068234B" w:rsidRPr="00731641">
        <w:t xml:space="preserve"> TENDERS</w:t>
      </w:r>
      <w:bookmarkEnd w:id="27"/>
    </w:p>
    <w:p w14:paraId="7F5E6BCA" w14:textId="77777777" w:rsidR="00946627" w:rsidRPr="00511AA6" w:rsidRDefault="00946627" w:rsidP="00946627">
      <w:pPr>
        <w:tabs>
          <w:tab w:val="left" w:pos="0"/>
        </w:tabs>
        <w:spacing w:line="240" w:lineRule="atLeast"/>
      </w:pPr>
      <w:r w:rsidRPr="00511AA6">
        <w:rPr>
          <w:rStyle w:val="Gl"/>
          <w:b w:val="0"/>
          <w:szCs w:val="22"/>
        </w:rPr>
        <w:t>In order</w:t>
      </w:r>
      <w:r w:rsidRPr="00511AA6">
        <w:rPr>
          <w:rStyle w:val="Gl"/>
          <w:szCs w:val="22"/>
        </w:rPr>
        <w:t xml:space="preserve"> </w:t>
      </w:r>
      <w:r w:rsidRPr="00511AA6">
        <w:rPr>
          <w:rStyle w:val="Gl"/>
          <w:b w:val="0"/>
          <w:bCs/>
          <w:szCs w:val="22"/>
        </w:rPr>
        <w:t>to participate, economic operators will not need to register</w:t>
      </w:r>
      <w:r w:rsidRPr="00511AA6">
        <w:rPr>
          <w:rStyle w:val="Gl"/>
          <w:szCs w:val="22"/>
        </w:rPr>
        <w:t xml:space="preserve"> </w:t>
      </w:r>
      <w:r w:rsidRPr="00511AA6">
        <w:rPr>
          <w:rStyle w:val="Gl"/>
          <w:b w:val="0"/>
          <w:bCs/>
          <w:szCs w:val="22"/>
        </w:rPr>
        <w:t>in the</w:t>
      </w:r>
      <w:r w:rsidRPr="00511AA6">
        <w:rPr>
          <w:rStyle w:val="Gl"/>
          <w:szCs w:val="22"/>
        </w:rPr>
        <w:t xml:space="preserve"> </w:t>
      </w:r>
      <w:r w:rsidRPr="00511AA6">
        <w:rPr>
          <w:szCs w:val="22"/>
        </w:rPr>
        <w:t>European Commission's</w:t>
      </w:r>
      <w:r w:rsidRPr="00511AA6">
        <w:rPr>
          <w:i/>
          <w:szCs w:val="22"/>
        </w:rPr>
        <w:t xml:space="preserve"> </w:t>
      </w:r>
      <w:hyperlink r:id="rId16" w:history="1">
        <w:r w:rsidRPr="00511AA6">
          <w:rPr>
            <w:rStyle w:val="Kpr"/>
            <w:szCs w:val="22"/>
          </w:rPr>
          <w:t>Participant Register</w:t>
        </w:r>
      </w:hyperlink>
      <w:r w:rsidRPr="00511AA6">
        <w:rPr>
          <w:i/>
          <w:szCs w:val="22"/>
        </w:rPr>
        <w:t xml:space="preserve"> </w:t>
      </w:r>
      <w:r w:rsidRPr="00511AA6">
        <w:rPr>
          <w:szCs w:val="22"/>
        </w:rPr>
        <w:t>- an online register of organisations participating in EU calls for tenders or</w:t>
      </w:r>
      <w:r w:rsidRPr="00511AA6">
        <w:rPr>
          <w:i/>
          <w:szCs w:val="22"/>
        </w:rPr>
        <w:t xml:space="preserve"> </w:t>
      </w:r>
      <w:r w:rsidRPr="00511AA6">
        <w:rPr>
          <w:szCs w:val="22"/>
        </w:rPr>
        <w:t xml:space="preserve">proposals (PIC registration). Therefore the PIC number will not need to be filled in in the tender form (Annex d4c). </w:t>
      </w:r>
    </w:p>
    <w:p w14:paraId="484B33FE" w14:textId="450E9A22" w:rsidR="00ED66D5" w:rsidRPr="00946627" w:rsidRDefault="00946627" w:rsidP="00257B08">
      <w:pPr>
        <w:pStyle w:val="Balk3"/>
      </w:pPr>
      <w:r w:rsidRPr="00511AA6">
        <w:t>The complete tender must be submitted in one original, clearly marked ‘original’ and  1(one)  copy, clearly marked ‘copy’. In the event of any discrepancy between them, the original will prevail.</w:t>
      </w:r>
    </w:p>
    <w:p w14:paraId="1BCDAE72" w14:textId="6449D1F0" w:rsidR="00773293" w:rsidRPr="00946627" w:rsidRDefault="00946627" w:rsidP="00946627">
      <w:pPr>
        <w:spacing w:before="120"/>
      </w:pPr>
      <w:r w:rsidRPr="00731641">
        <w:t xml:space="preserve"> </w:t>
      </w:r>
      <w:bookmarkStart w:id="28" w:name="_Hlk184642011"/>
    </w:p>
    <w:bookmarkEnd w:id="28"/>
    <w:p w14:paraId="6AB55E83" w14:textId="01036AB8" w:rsidR="0068234B" w:rsidRPr="00946627" w:rsidRDefault="0068234B" w:rsidP="008227D6">
      <w:pPr>
        <w:pStyle w:val="Balk3"/>
      </w:pPr>
      <w:r w:rsidRPr="00946627">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BB1628" w:rsidRDefault="0068234B" w:rsidP="008227D6">
      <w:pPr>
        <w:pStyle w:val="Balk3"/>
      </w:pPr>
      <w:r w:rsidRPr="00BB1628">
        <w:t xml:space="preserve">All tenders must </w:t>
      </w:r>
      <w:r w:rsidR="000A21E4" w:rsidRPr="00BB1628">
        <w:t>be sent to t</w:t>
      </w:r>
      <w:r w:rsidRPr="00BB1628">
        <w:t xml:space="preserve">he </w:t>
      </w:r>
      <w:r w:rsidR="00D3192F" w:rsidRPr="00BB1628">
        <w:t>c</w:t>
      </w:r>
      <w:r w:rsidRPr="00BB1628">
        <w:t xml:space="preserve">ontracting </w:t>
      </w:r>
      <w:r w:rsidR="00D3192F" w:rsidRPr="00BB1628">
        <w:t>a</w:t>
      </w:r>
      <w:r w:rsidRPr="00BB1628">
        <w:t>uthority before the deadline s</w:t>
      </w:r>
      <w:r w:rsidR="00DB7E68" w:rsidRPr="00BB1628">
        <w:t>et</w:t>
      </w:r>
      <w:r w:rsidRPr="00BB1628">
        <w:t xml:space="preserve"> in the </w:t>
      </w:r>
      <w:r w:rsidR="00D3192F" w:rsidRPr="00BB1628">
        <w:t>c</w:t>
      </w:r>
      <w:r w:rsidR="001F2D2F" w:rsidRPr="00BB1628">
        <w:t>ontract notice</w:t>
      </w:r>
      <w:r w:rsidR="000A21E4" w:rsidRPr="00BB1628">
        <w:t>.</w:t>
      </w:r>
    </w:p>
    <w:p w14:paraId="71AECD69" w14:textId="4FB0D72F" w:rsidR="00BB1628" w:rsidRPr="00511AA6" w:rsidRDefault="00BB1628" w:rsidP="00BB1628">
      <w:r w:rsidRPr="00511AA6">
        <w:t xml:space="preserve">Participants may choose to submit their tender: </w:t>
      </w:r>
    </w:p>
    <w:p w14:paraId="5A0B2EAD" w14:textId="77777777" w:rsidR="00BB1628" w:rsidRPr="00511AA6" w:rsidRDefault="00BB1628" w:rsidP="00BB1628">
      <w:pPr>
        <w:ind w:left="1134" w:hanging="425"/>
      </w:pPr>
      <w:r w:rsidRPr="00511AA6">
        <w:lastRenderedPageBreak/>
        <w:t>(a)</w:t>
      </w:r>
      <w:r w:rsidRPr="00511AA6">
        <w:tab/>
        <w:t>either by post or by courier service, in which case the evidence shall be constituted by the postmark or the date of the deposit slip</w:t>
      </w:r>
      <w:r w:rsidRPr="00511AA6">
        <w:footnoteReference w:id="3"/>
      </w:r>
      <w:r w:rsidRPr="00511AA6">
        <w:t>. In such case, the tender must be sent to the following address:</w:t>
      </w:r>
    </w:p>
    <w:p w14:paraId="7A0A94A9" w14:textId="54AE499C" w:rsidR="00BB1628" w:rsidRPr="00511AA6" w:rsidRDefault="00BB1628" w:rsidP="00BB1628">
      <w:pPr>
        <w:pStyle w:val="Blockquote"/>
        <w:keepNext/>
        <w:keepLines/>
        <w:spacing w:before="0" w:after="0"/>
        <w:ind w:left="1134"/>
        <w:jc w:val="left"/>
        <w:rPr>
          <w:szCs w:val="22"/>
          <w:lang w:val="tr-TR"/>
        </w:rPr>
      </w:pPr>
      <w:r>
        <w:rPr>
          <w:szCs w:val="22"/>
          <w:lang w:val="tr-TR"/>
        </w:rPr>
        <w:t>Vize</w:t>
      </w:r>
      <w:r w:rsidRPr="00511AA6">
        <w:rPr>
          <w:szCs w:val="22"/>
          <w:lang w:val="tr-TR"/>
        </w:rPr>
        <w:t xml:space="preserve"> Municipality</w:t>
      </w:r>
      <w:r w:rsidRPr="00511AA6">
        <w:rPr>
          <w:szCs w:val="22"/>
        </w:rPr>
        <w:br/>
        <w:t xml:space="preserve">Address: </w:t>
      </w:r>
      <w:r w:rsidRPr="00BA52B5">
        <w:rPr>
          <w:szCs w:val="22"/>
        </w:rPr>
        <w:t>Project office</w:t>
      </w:r>
      <w:r>
        <w:rPr>
          <w:szCs w:val="22"/>
        </w:rPr>
        <w:t>,</w:t>
      </w:r>
      <w:r w:rsidRPr="00BA52B5">
        <w:rPr>
          <w:szCs w:val="22"/>
          <w:lang w:val="tr-TR"/>
        </w:rPr>
        <w:t xml:space="preserve"> </w:t>
      </w:r>
      <w:r>
        <w:rPr>
          <w:szCs w:val="22"/>
          <w:lang w:val="tr-TR"/>
        </w:rPr>
        <w:t xml:space="preserve">Devlet </w:t>
      </w:r>
      <w:r w:rsidRPr="00BA52B5">
        <w:rPr>
          <w:szCs w:val="22"/>
          <w:lang w:val="tr-TR"/>
        </w:rPr>
        <w:t xml:space="preserve"> Mah. </w:t>
      </w:r>
      <w:r>
        <w:rPr>
          <w:szCs w:val="22"/>
          <w:lang w:val="tr-TR"/>
        </w:rPr>
        <w:t>Atatürk Cad.</w:t>
      </w:r>
      <w:r w:rsidRPr="00BA52B5">
        <w:rPr>
          <w:szCs w:val="22"/>
          <w:lang w:val="tr-TR"/>
        </w:rPr>
        <w:t xml:space="preserve"> No: </w:t>
      </w:r>
      <w:r>
        <w:rPr>
          <w:szCs w:val="22"/>
          <w:lang w:val="tr-TR"/>
        </w:rPr>
        <w:t>64 Vize -</w:t>
      </w:r>
      <w:r w:rsidRPr="00BA52B5">
        <w:rPr>
          <w:szCs w:val="22"/>
          <w:lang w:val="tr-TR"/>
        </w:rPr>
        <w:t xml:space="preserve"> Kırklareli/Türkiye</w:t>
      </w:r>
    </w:p>
    <w:p w14:paraId="02F6143B" w14:textId="77777777" w:rsidR="00BB1628" w:rsidRPr="00511AA6" w:rsidRDefault="00BB1628" w:rsidP="00BB1628">
      <w:pPr>
        <w:pStyle w:val="Blockquote"/>
        <w:keepNext/>
        <w:keepLines/>
        <w:spacing w:before="0" w:after="0"/>
        <w:ind w:left="1134"/>
        <w:jc w:val="left"/>
        <w:rPr>
          <w:szCs w:val="22"/>
        </w:rPr>
      </w:pPr>
    </w:p>
    <w:p w14:paraId="3572C039" w14:textId="77777777" w:rsidR="00BB1628" w:rsidRPr="00511AA6" w:rsidRDefault="00BB1628" w:rsidP="00BB1628">
      <w:pPr>
        <w:ind w:left="1134" w:hanging="425"/>
      </w:pPr>
      <w:r w:rsidRPr="00511AA6">
        <w:t>(b)</w:t>
      </w:r>
      <w:r w:rsidRPr="00511AA6">
        <w:tab/>
        <w:t>or by hand-delivery to the premises of the contracting authority  by the participant in person or by an agent, in which case the evidence shall be constituted by acknowledgment of receipt.  If tenders are hand delivered they should be delivered to the following address:</w:t>
      </w:r>
    </w:p>
    <w:p w14:paraId="0E452BAC" w14:textId="00D7B167" w:rsidR="00BB1628" w:rsidRDefault="00BB1628" w:rsidP="00BB1628">
      <w:pPr>
        <w:pStyle w:val="Blockquote"/>
        <w:keepNext/>
        <w:keepLines/>
        <w:spacing w:before="0" w:after="0"/>
        <w:ind w:left="1134"/>
        <w:jc w:val="left"/>
        <w:rPr>
          <w:szCs w:val="22"/>
          <w:lang w:val="tr-TR"/>
        </w:rPr>
      </w:pPr>
      <w:r>
        <w:rPr>
          <w:szCs w:val="22"/>
          <w:lang w:val="tr-TR"/>
        </w:rPr>
        <w:t>Vize</w:t>
      </w:r>
      <w:r w:rsidRPr="00511AA6">
        <w:rPr>
          <w:szCs w:val="22"/>
          <w:lang w:val="tr-TR"/>
        </w:rPr>
        <w:t xml:space="preserve"> Municipality</w:t>
      </w:r>
      <w:r w:rsidRPr="00511AA6">
        <w:rPr>
          <w:szCs w:val="22"/>
        </w:rPr>
        <w:br/>
        <w:t xml:space="preserve">Address: </w:t>
      </w:r>
      <w:r w:rsidRPr="00BA52B5">
        <w:rPr>
          <w:szCs w:val="22"/>
        </w:rPr>
        <w:t>Project office</w:t>
      </w:r>
      <w:r>
        <w:rPr>
          <w:szCs w:val="22"/>
        </w:rPr>
        <w:t>,</w:t>
      </w:r>
      <w:r w:rsidRPr="00BA52B5">
        <w:rPr>
          <w:szCs w:val="22"/>
          <w:lang w:val="tr-TR"/>
        </w:rPr>
        <w:t xml:space="preserve"> </w:t>
      </w:r>
      <w:r>
        <w:rPr>
          <w:szCs w:val="22"/>
          <w:lang w:val="tr-TR"/>
        </w:rPr>
        <w:t xml:space="preserve">Devlet </w:t>
      </w:r>
      <w:r w:rsidRPr="00BA52B5">
        <w:rPr>
          <w:szCs w:val="22"/>
          <w:lang w:val="tr-TR"/>
        </w:rPr>
        <w:t xml:space="preserve"> Mah. </w:t>
      </w:r>
      <w:r>
        <w:rPr>
          <w:szCs w:val="22"/>
          <w:lang w:val="tr-TR"/>
        </w:rPr>
        <w:t>Atatürk Cad.</w:t>
      </w:r>
      <w:r w:rsidRPr="00BA52B5">
        <w:rPr>
          <w:szCs w:val="22"/>
          <w:lang w:val="tr-TR"/>
        </w:rPr>
        <w:t xml:space="preserve"> No: </w:t>
      </w:r>
      <w:r>
        <w:rPr>
          <w:szCs w:val="22"/>
          <w:lang w:val="tr-TR"/>
        </w:rPr>
        <w:t>64 Vize -</w:t>
      </w:r>
      <w:r w:rsidRPr="00BA52B5">
        <w:rPr>
          <w:szCs w:val="22"/>
          <w:lang w:val="tr-TR"/>
        </w:rPr>
        <w:t xml:space="preserve"> Kırklareli/Türkiye </w:t>
      </w:r>
    </w:p>
    <w:p w14:paraId="0EA90B40" w14:textId="77777777" w:rsidR="00BB1628" w:rsidRPr="00BA52B5" w:rsidRDefault="00BB1628" w:rsidP="00BB1628">
      <w:pPr>
        <w:pStyle w:val="Blockquote"/>
        <w:keepNext/>
        <w:keepLines/>
        <w:spacing w:before="0" w:after="0"/>
        <w:ind w:left="1134"/>
        <w:jc w:val="left"/>
        <w:rPr>
          <w:szCs w:val="22"/>
          <w:lang w:val="tr-TR"/>
        </w:rPr>
      </w:pPr>
      <w:r w:rsidRPr="00511AA6">
        <w:rPr>
          <w:i/>
          <w:iCs/>
          <w:szCs w:val="22"/>
        </w:rPr>
        <w:t>Opening hours: 08:30-17: 30 (local time), from Monday to Friday</w:t>
      </w:r>
    </w:p>
    <w:p w14:paraId="06215EB6" w14:textId="77777777" w:rsidR="00BB1628" w:rsidRPr="00511AA6" w:rsidRDefault="00BB1628" w:rsidP="00BB1628">
      <w:pPr>
        <w:keepNext/>
        <w:spacing w:before="120" w:after="0"/>
        <w:ind w:left="1341"/>
        <w:jc w:val="left"/>
        <w:rPr>
          <w:iCs/>
          <w:szCs w:val="22"/>
        </w:rPr>
      </w:pPr>
    </w:p>
    <w:p w14:paraId="493B1208" w14:textId="77777777" w:rsidR="00BB1628" w:rsidRPr="00511AA6" w:rsidRDefault="00BB1628" w:rsidP="00BB1628">
      <w:r w:rsidRPr="00511AA6">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2EC62429" w14:textId="1E6D8409" w:rsidR="0068234B" w:rsidRPr="00BB1628" w:rsidRDefault="0068234B" w:rsidP="008227D6">
      <w:pPr>
        <w:pStyle w:val="Balk3"/>
      </w:pPr>
      <w:r w:rsidRPr="00BB1628">
        <w:t>Tenders, including annexes and all supporting documents, must be submitted in a sealed envelope bearing only:</w:t>
      </w:r>
    </w:p>
    <w:p w14:paraId="02660ADF" w14:textId="77777777" w:rsidR="0068234B" w:rsidRPr="00BB1628" w:rsidRDefault="0068234B" w:rsidP="00257B08">
      <w:pPr>
        <w:numPr>
          <w:ilvl w:val="0"/>
          <w:numId w:val="8"/>
        </w:numPr>
        <w:ind w:left="1276"/>
      </w:pPr>
      <w:r w:rsidRPr="00BB1628">
        <w:t>the above address;</w:t>
      </w:r>
    </w:p>
    <w:p w14:paraId="1FBBB58D" w14:textId="3C349F28" w:rsidR="0068234B" w:rsidRPr="00BB1628" w:rsidRDefault="0068234B" w:rsidP="00257B08">
      <w:pPr>
        <w:numPr>
          <w:ilvl w:val="0"/>
          <w:numId w:val="8"/>
        </w:numPr>
        <w:ind w:left="1276"/>
      </w:pPr>
      <w:r w:rsidRPr="00BB1628">
        <w:t xml:space="preserve">the reference code of this tender procedure, (i.e., </w:t>
      </w:r>
      <w:r w:rsidR="00BB1628" w:rsidRPr="00BB1628">
        <w:rPr>
          <w:b/>
          <w:bCs/>
        </w:rPr>
        <w:t>BGTR0200037-PP2-WRK-01)</w:t>
      </w:r>
    </w:p>
    <w:p w14:paraId="7F309FF6" w14:textId="77777777" w:rsidR="0068234B" w:rsidRPr="00BB1628" w:rsidRDefault="0068234B" w:rsidP="00257B08">
      <w:pPr>
        <w:numPr>
          <w:ilvl w:val="0"/>
          <w:numId w:val="8"/>
        </w:numPr>
        <w:ind w:left="1276"/>
      </w:pPr>
      <w:r w:rsidRPr="00BB1628">
        <w:t>where applicable, the number of the lot(s) tendered for;</w:t>
      </w:r>
    </w:p>
    <w:p w14:paraId="0775AAFD" w14:textId="53F0A489" w:rsidR="0068234B" w:rsidRPr="00BB1628" w:rsidRDefault="0068234B" w:rsidP="00257B08">
      <w:pPr>
        <w:numPr>
          <w:ilvl w:val="0"/>
          <w:numId w:val="8"/>
        </w:numPr>
        <w:ind w:left="1276"/>
      </w:pPr>
      <w:r w:rsidRPr="00BB1628">
        <w:t xml:space="preserve">the words </w:t>
      </w:r>
      <w:r w:rsidR="00E725FE" w:rsidRPr="00BB1628">
        <w:rPr>
          <w:b/>
        </w:rPr>
        <w:t>‘</w:t>
      </w:r>
      <w:r w:rsidRPr="00BB1628">
        <w:rPr>
          <w:b/>
        </w:rPr>
        <w:t>Not to be opened before the tender opening session</w:t>
      </w:r>
      <w:r w:rsidR="00E725FE" w:rsidRPr="00BB1628">
        <w:rPr>
          <w:b/>
        </w:rPr>
        <w:t>’</w:t>
      </w:r>
      <w:r w:rsidRPr="00BB1628">
        <w:t xml:space="preserve"> in the language of the tender dossier and </w:t>
      </w:r>
      <w:r w:rsidR="00BB1628" w:rsidRPr="00BB1628">
        <w:t>“</w:t>
      </w:r>
      <w:r w:rsidR="00BB1628" w:rsidRPr="00BB1628">
        <w:rPr>
          <w:b/>
          <w:bCs/>
        </w:rPr>
        <w:t>Açılış Oturumundan Önce Açmayınız</w:t>
      </w:r>
      <w:r w:rsidR="00BB1628" w:rsidRPr="00BB1628">
        <w:t>.”</w:t>
      </w:r>
    </w:p>
    <w:p w14:paraId="482D60E2" w14:textId="65DE4CF2" w:rsidR="0068234B" w:rsidRPr="00BB1628" w:rsidRDefault="0068234B" w:rsidP="00257B08">
      <w:pPr>
        <w:numPr>
          <w:ilvl w:val="0"/>
          <w:numId w:val="8"/>
        </w:numPr>
        <w:ind w:left="1276"/>
      </w:pPr>
      <w:r w:rsidRPr="00BB1628">
        <w:t>the name of the tenderer.</w:t>
      </w:r>
    </w:p>
    <w:p w14:paraId="0FEAA80E" w14:textId="6A6F04A4" w:rsidR="0068234B" w:rsidRPr="000F1C89" w:rsidRDefault="0068234B" w:rsidP="005C5DF4">
      <w:pPr>
        <w:pStyle w:val="Balk2"/>
      </w:pPr>
      <w:bookmarkStart w:id="29" w:name="_Toc185006581"/>
      <w:r w:rsidRPr="000F1C89">
        <w:t>EXTENSION OF THE DEADLINE FOR SUBMI</w:t>
      </w:r>
      <w:r w:rsidR="00FF1C64" w:rsidRPr="000F1C89">
        <w:t>TTING</w:t>
      </w:r>
      <w:r w:rsidRPr="000F1C89">
        <w:t xml:space="preserve"> TENDERS</w:t>
      </w:r>
      <w:bookmarkEnd w:id="29"/>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Balk2"/>
      </w:pPr>
      <w:r>
        <w:lastRenderedPageBreak/>
        <w:tab/>
      </w:r>
      <w:bookmarkStart w:id="30" w:name="_Toc185006582"/>
      <w:r w:rsidR="0068234B" w:rsidRPr="000F1C89">
        <w:t>LATE TENDERS</w:t>
      </w:r>
      <w:bookmarkEnd w:id="30"/>
    </w:p>
    <w:p w14:paraId="3930D6E7" w14:textId="0A57A828" w:rsidR="0068234B" w:rsidRPr="00315BC0" w:rsidRDefault="0068234B" w:rsidP="008227D6">
      <w:pPr>
        <w:pStyle w:val="Balk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Balk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5C5DF4">
      <w:pPr>
        <w:pStyle w:val="Balk2"/>
      </w:pPr>
      <w:r>
        <w:tab/>
      </w:r>
      <w:bookmarkStart w:id="31"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1"/>
    </w:p>
    <w:p w14:paraId="1BDF811E" w14:textId="4A7B68F4" w:rsidR="00CB381A" w:rsidRPr="00BB1628" w:rsidRDefault="0068234B" w:rsidP="00BB1628">
      <w:pPr>
        <w:pStyle w:val="Balk3"/>
      </w:pPr>
      <w:r w:rsidRPr="00BB1628">
        <w:t>Tenderers may alter or withdraw their tenders by written notification prior to the above deadline. No</w:t>
      </w:r>
      <w:r w:rsidR="004A1BB1" w:rsidRPr="00BB1628">
        <w:t xml:space="preserve"> </w:t>
      </w:r>
      <w:r w:rsidRPr="00BB1628">
        <w:t>tender may be altered after the deadline for submission. Withdrawals must be unconditional and will end all participation in the tender procedure</w:t>
      </w:r>
    </w:p>
    <w:p w14:paraId="2FD20FFE" w14:textId="2F5BDEA6" w:rsidR="0068234B" w:rsidRPr="00BB1628" w:rsidRDefault="00CB381A" w:rsidP="008227D6">
      <w:pPr>
        <w:pStyle w:val="Balk3"/>
      </w:pPr>
      <w:r w:rsidRPr="00BB1628">
        <w:t>Any notification of alteration or withdrawal must be prepared and submitted in accordance with Clause 17, and the envelope must be marked ‘alteration’ or ‘withdrawal’, as appropriate</w:t>
      </w:r>
      <w:r w:rsidR="00BB1628" w:rsidRPr="00BB1628">
        <w:t>.</w:t>
      </w:r>
    </w:p>
    <w:p w14:paraId="72CFBFD4" w14:textId="4A170096" w:rsidR="00315BC0" w:rsidRPr="00315BC0" w:rsidRDefault="003721D9" w:rsidP="00C7093A">
      <w:pPr>
        <w:pStyle w:val="Balk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Balk1"/>
      </w:pPr>
      <w:bookmarkStart w:id="32" w:name="_Toc185006584"/>
      <w:r w:rsidRPr="000F1C89">
        <w:t>OPENING AND EVALUATIN</w:t>
      </w:r>
      <w:r w:rsidR="00FF1C64" w:rsidRPr="000F1C89">
        <w:t>G</w:t>
      </w:r>
      <w:r w:rsidRPr="000F1C89">
        <w:t xml:space="preserve"> TENDERS</w:t>
      </w:r>
      <w:bookmarkEnd w:id="32"/>
    </w:p>
    <w:p w14:paraId="7C4D2000" w14:textId="2A57B088" w:rsidR="0068234B" w:rsidRPr="000F1C89" w:rsidRDefault="00E47308" w:rsidP="005C5DF4">
      <w:pPr>
        <w:pStyle w:val="Balk2"/>
      </w:pPr>
      <w:r>
        <w:tab/>
      </w:r>
      <w:bookmarkStart w:id="33" w:name="_Toc185006585"/>
      <w:r w:rsidR="0068234B" w:rsidRPr="000F1C89">
        <w:t>OPENING TENDERS</w:t>
      </w:r>
      <w:bookmarkEnd w:id="33"/>
    </w:p>
    <w:p w14:paraId="35D1A766" w14:textId="011C1572" w:rsidR="0068234B" w:rsidRPr="00315BC0" w:rsidRDefault="0068234B" w:rsidP="008227D6">
      <w:pPr>
        <w:pStyle w:val="Balk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02F9FDE1" w:rsidR="0094335F" w:rsidRPr="00315BC0" w:rsidRDefault="00CC300A" w:rsidP="008227D6">
      <w:pPr>
        <w:pStyle w:val="Balk3"/>
      </w:pPr>
      <w:r w:rsidRPr="00445996">
        <w:rPr>
          <w:highlight w:val="lightGray"/>
        </w:rPr>
        <w:t xml:space="preserve"> </w:t>
      </w:r>
      <w:r w:rsidR="008C5BCA" w:rsidRPr="00BB1628">
        <w:t>The opening session should be held at least one week after the deadline for submission of tenders.</w:t>
      </w:r>
    </w:p>
    <w:p w14:paraId="33299409" w14:textId="281BABA4"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7EA0DA76" w:rsidR="00A00F6C" w:rsidRPr="00315BC0" w:rsidRDefault="00A00F6C" w:rsidP="00BC6C31">
      <w:r w:rsidRPr="00BC6C31">
        <w:t>Tenderers wishing to attend the opening session, are required to send a request by email to</w:t>
      </w:r>
      <w:r w:rsidR="00BB1628">
        <w:t xml:space="preserve"> </w:t>
      </w:r>
      <w:r w:rsidRPr="00315BC0">
        <w:t xml:space="preserve"> </w:t>
      </w:r>
      <w:hyperlink r:id="rId17" w:history="1">
        <w:r w:rsidR="00BB1628" w:rsidRPr="003E311F">
          <w:rPr>
            <w:rStyle w:val="Kpr"/>
          </w:rPr>
          <w:t>abprojevize@gmail.com</w:t>
        </w:r>
      </w:hyperlink>
      <w:r w:rsidR="00BB1628">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41A2FB29" w14:textId="5B0501A4" w:rsidR="008C5BCA" w:rsidRPr="00BB1628" w:rsidRDefault="008C5BCA" w:rsidP="00BC6C31">
      <w:r w:rsidRPr="00BB1628">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Balk3"/>
      </w:pPr>
      <w:r w:rsidRPr="00315BC0">
        <w:lastRenderedPageBreak/>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Balk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Balk2"/>
      </w:pPr>
      <w:bookmarkStart w:id="34" w:name="_Toc185006586"/>
      <w:r w:rsidRPr="000F1C89">
        <w:t>EVALUATIN</w:t>
      </w:r>
      <w:r w:rsidR="00B93A84" w:rsidRPr="000F1C89">
        <w:t>G</w:t>
      </w:r>
      <w:r w:rsidRPr="000F1C89">
        <w:t xml:space="preserve"> TENDERS</w:t>
      </w:r>
      <w:bookmarkEnd w:id="34"/>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Balk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257B08">
      <w:pPr>
        <w:numPr>
          <w:ilvl w:val="0"/>
          <w:numId w:val="9"/>
        </w:numPr>
        <w:spacing w:after="0"/>
        <w:ind w:left="1559" w:hanging="357"/>
      </w:pPr>
      <w:r w:rsidRPr="000F1C89">
        <w:t>has been properly signed;</w:t>
      </w:r>
    </w:p>
    <w:p w14:paraId="33C818FC" w14:textId="77777777" w:rsidR="0068234B" w:rsidRPr="000F1C89" w:rsidRDefault="0068234B" w:rsidP="00257B08">
      <w:pPr>
        <w:numPr>
          <w:ilvl w:val="0"/>
          <w:numId w:val="9"/>
        </w:numPr>
        <w:spacing w:after="0"/>
        <w:ind w:left="1559" w:hanging="357"/>
      </w:pPr>
      <w:r w:rsidRPr="000F1C89">
        <w:t>includes a correct tender guarantee (if required);</w:t>
      </w:r>
    </w:p>
    <w:p w14:paraId="1E7355B0" w14:textId="77777777" w:rsidR="0068234B" w:rsidRPr="000F1C89" w:rsidRDefault="003721D9" w:rsidP="00257B08">
      <w:pPr>
        <w:numPr>
          <w:ilvl w:val="0"/>
          <w:numId w:val="9"/>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257B08">
      <w:pPr>
        <w:numPr>
          <w:ilvl w:val="0"/>
          <w:numId w:val="9"/>
        </w:numPr>
        <w:spacing w:after="0"/>
        <w:ind w:left="1559" w:hanging="357"/>
      </w:pPr>
      <w:r w:rsidRPr="000F1C89">
        <w:t>has complete documentation and information;</w:t>
      </w:r>
    </w:p>
    <w:p w14:paraId="4163562B" w14:textId="77777777" w:rsidR="0068234B" w:rsidRPr="000F1C89" w:rsidRDefault="0068234B" w:rsidP="00257B08">
      <w:pPr>
        <w:numPr>
          <w:ilvl w:val="0"/>
          <w:numId w:val="9"/>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Balk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727D96E0" w14:textId="65E8FAF3" w:rsidR="00924B05" w:rsidRPr="00191EFE" w:rsidRDefault="00924B05" w:rsidP="00191EFE">
      <w:r w:rsidRPr="00BB1628">
        <w:t xml:space="preserve">Subsequently, the </w:t>
      </w:r>
      <w:r w:rsidR="00D3192F" w:rsidRPr="00BB1628">
        <w:t>c</w:t>
      </w:r>
      <w:r w:rsidRPr="00BB1628">
        <w:t xml:space="preserve">ommittee will evaluate the technically compliant offers in accordance with the technical evaluation grid (setting out the technical criteria, subcriteria and weightings) </w:t>
      </w:r>
      <w:r w:rsidR="00490927" w:rsidRPr="00BB1628">
        <w:t xml:space="preserve">attached to </w:t>
      </w:r>
      <w:r w:rsidRPr="00BB1628">
        <w:t>the tender dossier.</w:t>
      </w:r>
    </w:p>
    <w:p w14:paraId="5711FFEB" w14:textId="4B9479BE" w:rsidR="0068234B" w:rsidRPr="00191EFE" w:rsidRDefault="0068234B" w:rsidP="008227D6">
      <w:pPr>
        <w:pStyle w:val="Balk3"/>
      </w:pPr>
      <w:r w:rsidRPr="00191EFE">
        <w:lastRenderedPageBreak/>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191EFE" w:rsidRDefault="009E41DA" w:rsidP="008227D6">
      <w:pPr>
        <w:pStyle w:val="Balk3"/>
      </w:pPr>
      <w:r w:rsidRPr="00191EFE">
        <w:t>Documentary evidence for exclusion and selection criteria</w:t>
      </w:r>
    </w:p>
    <w:p w14:paraId="324A1EB3" w14:textId="466B6CF8" w:rsidR="00383CCE" w:rsidRPr="007A2321" w:rsidRDefault="00492E05" w:rsidP="00BC6C31">
      <w:r w:rsidRPr="007A2321">
        <w:t>At any time during the procurement procedure and before the award of the contract, the contracting authority may request documentary evidence on compliance with the exclusion criteria set out in these instructions.</w:t>
      </w:r>
      <w:r w:rsidR="00383CCE" w:rsidRPr="007A2321">
        <w:t xml:space="preserve"> </w:t>
      </w:r>
    </w:p>
    <w:p w14:paraId="6A4CA3DC" w14:textId="774E8775" w:rsidR="00383CCE" w:rsidRPr="00BC6C31" w:rsidRDefault="00383CCE" w:rsidP="00BC6C31">
      <w:bookmarkStart w:id="35" w:name="_Hlk166231028"/>
      <w:r w:rsidRPr="007A2321">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35"/>
    <w:p w14:paraId="36FA98A8" w14:textId="2E0E90DC" w:rsidR="00DD474A" w:rsidRPr="00191EFE" w:rsidRDefault="00DD474A" w:rsidP="00191EFE">
      <w:pPr>
        <w:rPr>
          <w:highlight w:val="yellow"/>
        </w:rPr>
      </w:pPr>
    </w:p>
    <w:p w14:paraId="315EB92E" w14:textId="7132EB6D" w:rsidR="00DD474A" w:rsidRPr="007A2321" w:rsidRDefault="00DD474A" w:rsidP="00191EFE">
      <w:r w:rsidRPr="007A2321">
        <w:t>No documentary evidence of the selection criteria shall be submitted but no pre-financing will be granted.</w:t>
      </w:r>
    </w:p>
    <w:p w14:paraId="21645AD3" w14:textId="75A72B21" w:rsidR="00C96E28" w:rsidRPr="007A2321" w:rsidRDefault="00DD474A" w:rsidP="00191EFE">
      <w:r w:rsidRPr="007A2321">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All tenderers are invited to prepare in advance the documents related to the evidence, since they may be requested to provide such evidence within a short deadline. </w:t>
      </w:r>
      <w:r w:rsidR="00C96E28" w:rsidRPr="007A2321">
        <w:t xml:space="preserve">In any event, the tenderer proposed by the evaluation committee for the award of the contract, will be requested to provide such evidence at short notice. </w:t>
      </w:r>
    </w:p>
    <w:p w14:paraId="538D2C8D" w14:textId="1AF55F05" w:rsidR="00AD674D" w:rsidRPr="007A2321" w:rsidRDefault="00AD674D" w:rsidP="00191EFE">
      <w:r w:rsidRPr="007A2321">
        <w:t xml:space="preserve">When requested, regarding the exclusion criteria, the tenderers should be able to provide the </w:t>
      </w:r>
      <w:r w:rsidR="009E41DA" w:rsidRPr="007A2321">
        <w:t>documentary proof or statements required under the law of the country in which the company (or, for consortia, each of the companies) is established, to show that it does not fall into any of the exclusion situations listed in Section 2.</w:t>
      </w:r>
      <w:r w:rsidR="00AE0451" w:rsidRPr="007A2321">
        <w:t>4.2.</w:t>
      </w:r>
      <w:r w:rsidR="009E41DA" w:rsidRPr="007A2321">
        <w:t xml:space="preserve"> of the practical guide. </w:t>
      </w:r>
    </w:p>
    <w:p w14:paraId="49A86306" w14:textId="09C736F2" w:rsidR="00383CCE" w:rsidRPr="007A2321" w:rsidRDefault="00383CCE" w:rsidP="00191EFE">
      <w:r w:rsidRPr="007A2321">
        <w:t xml:space="preserve">At any time during the procurement procedure, </w:t>
      </w:r>
      <w:bookmarkStart w:id="36" w:name="_Hlk138949784"/>
      <w:r w:rsidRPr="007A2321">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6"/>
    </w:p>
    <w:p w14:paraId="61C90E45" w14:textId="4168F99D" w:rsidR="00AD674D" w:rsidRPr="007A2321" w:rsidRDefault="00AD674D" w:rsidP="00BC6C31">
      <w:r w:rsidRPr="007A2321">
        <w:t xml:space="preserve">This evidence, documents or statements must be dated, no more than one year before the date of submission of the tender. </w:t>
      </w:r>
    </w:p>
    <w:p w14:paraId="7A1FDC22" w14:textId="2F2B7226" w:rsidR="009F2AC3" w:rsidRPr="007A2321" w:rsidRDefault="009F2AC3" w:rsidP="00191EFE">
      <w:r w:rsidRPr="007A2321">
        <w:t>The above-mentioned documents must be submitted for every member of a joint venture/consortium, all subcontractors and every capacity providing entit</w:t>
      </w:r>
      <w:r w:rsidR="0084548D" w:rsidRPr="007A2321">
        <w:t>y</w:t>
      </w:r>
      <w:r w:rsidRPr="007A2321">
        <w:t xml:space="preserve">. </w:t>
      </w:r>
    </w:p>
    <w:p w14:paraId="79354B66" w14:textId="77777777" w:rsidR="00AD674D" w:rsidRPr="007A2321" w:rsidRDefault="00AD674D" w:rsidP="00BC6C31">
      <w:r w:rsidRPr="007A2321">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0C9A7C32" w14:textId="77777777" w:rsidR="00AD674D" w:rsidRPr="007A2321" w:rsidRDefault="00AD674D" w:rsidP="00BC6C31">
      <w:r w:rsidRPr="007A2321">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9B529F" w14:textId="54465765" w:rsidR="00AD674D" w:rsidRPr="007A2321" w:rsidRDefault="00AD674D" w:rsidP="00BC6C31">
      <w:r w:rsidRPr="007A2321">
        <w:lastRenderedPageBreak/>
        <w:t>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17EE82E6" w14:textId="22475C5E" w:rsidR="0068234B" w:rsidRPr="000F1C89" w:rsidRDefault="0068234B" w:rsidP="005C5DF4">
      <w:pPr>
        <w:pStyle w:val="Balk2"/>
      </w:pPr>
      <w:bookmarkStart w:id="37" w:name="_Toc185006587"/>
      <w:r w:rsidRPr="000F1C89">
        <w:t>CORRECTIN</w:t>
      </w:r>
      <w:r w:rsidR="00B93A84" w:rsidRPr="000F1C89">
        <w:t>G</w:t>
      </w:r>
      <w:r w:rsidRPr="000F1C89">
        <w:t xml:space="preserve"> ERRORS</w:t>
      </w:r>
      <w:bookmarkEnd w:id="37"/>
    </w:p>
    <w:p w14:paraId="34205ED0" w14:textId="26AF3EC4" w:rsidR="0068234B" w:rsidRPr="00191EFE" w:rsidRDefault="0068234B" w:rsidP="008227D6">
      <w:pPr>
        <w:pStyle w:val="Balk3"/>
      </w:pPr>
      <w:r w:rsidRPr="00191EFE">
        <w:t>Possible errors in the financial offer will be corrected by the evaluation committee as follows:</w:t>
      </w:r>
    </w:p>
    <w:p w14:paraId="58E22050" w14:textId="77777777" w:rsidR="0068234B" w:rsidRPr="000F1C89" w:rsidRDefault="0068234B" w:rsidP="00257B08">
      <w:pPr>
        <w:numPr>
          <w:ilvl w:val="0"/>
          <w:numId w:val="10"/>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rsidP="00257B08">
      <w:pPr>
        <w:numPr>
          <w:ilvl w:val="0"/>
          <w:numId w:val="10"/>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Balk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Balk1"/>
      </w:pPr>
      <w:bookmarkStart w:id="38" w:name="_Toc185006588"/>
      <w:r w:rsidRPr="000F1C89">
        <w:t>CONTRACT AWARD</w:t>
      </w:r>
      <w:bookmarkEnd w:id="38"/>
    </w:p>
    <w:p w14:paraId="23D68C0D" w14:textId="3FEB3E29" w:rsidR="0068234B" w:rsidRPr="000F1C89" w:rsidRDefault="0068234B" w:rsidP="005C5DF4">
      <w:pPr>
        <w:pStyle w:val="Balk2"/>
      </w:pPr>
      <w:bookmarkStart w:id="39" w:name="_Toc185006589"/>
      <w:r w:rsidRPr="000F1C89">
        <w:t>AWARD CRITERIA</w:t>
      </w:r>
      <w:bookmarkEnd w:id="39"/>
    </w:p>
    <w:p w14:paraId="78C78318" w14:textId="13057D27" w:rsidR="0068234B" w:rsidRPr="00191EFE" w:rsidRDefault="00270610" w:rsidP="00191EFE">
      <w:r w:rsidRPr="007A2321">
        <w:t>T</w:t>
      </w:r>
      <w:r w:rsidR="00924B05" w:rsidRPr="007A2321">
        <w:t>he most economically advantageous tender is the technically compliant tender with the lowest price</w:t>
      </w:r>
      <w:r w:rsidR="0068234B" w:rsidRPr="007A2321">
        <w:t>.</w:t>
      </w:r>
    </w:p>
    <w:p w14:paraId="6B6D20C5" w14:textId="3EBC8077" w:rsidR="00A425B4" w:rsidRPr="000F1C89" w:rsidRDefault="0048094E" w:rsidP="005C5DF4">
      <w:pPr>
        <w:pStyle w:val="Balk2"/>
      </w:pPr>
      <w:r>
        <w:tab/>
      </w:r>
      <w:bookmarkStart w:id="40" w:name="_Toc185006590"/>
      <w:r w:rsidR="00A425B4" w:rsidRPr="000F1C89">
        <w:t>N</w:t>
      </w:r>
      <w:r w:rsidR="00ED3948">
        <w:t>OTIFICATION OF AWARD, CONTRACT CLARIFICATIONS</w:t>
      </w:r>
      <w:bookmarkEnd w:id="40"/>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Balk2"/>
      </w:pPr>
      <w:r>
        <w:tab/>
      </w:r>
      <w:bookmarkStart w:id="41" w:name="_Toc185006591"/>
      <w:r w:rsidR="0068234B" w:rsidRPr="000F1C89">
        <w:t>CONTRACT SIGNING AND PERFORMANCE GUARANTEE</w:t>
      </w:r>
      <w:bookmarkEnd w:id="41"/>
    </w:p>
    <w:p w14:paraId="1FE92D3D" w14:textId="554B0BA3" w:rsidR="0068234B" w:rsidRPr="00191EFE" w:rsidRDefault="0068234B" w:rsidP="008227D6">
      <w:pPr>
        <w:pStyle w:val="Balk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 xml:space="preserve">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w:t>
      </w:r>
      <w:r w:rsidR="00032E53" w:rsidRPr="00191EFE">
        <w:lastRenderedPageBreak/>
        <w:t>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Balk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48C5B1F2" w:rsidR="0068234B" w:rsidRPr="00191EFE" w:rsidRDefault="0068234B" w:rsidP="008227D6">
      <w:pPr>
        <w:pStyle w:val="Balk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set at </w:t>
      </w:r>
      <w:r w:rsidR="007A2321">
        <w:t>6</w:t>
      </w:r>
      <w:r w:rsidR="008372AA" w:rsidRPr="00191EFE">
        <w:t xml:space="preserve">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Balk2"/>
      </w:pPr>
      <w:bookmarkStart w:id="42" w:name="_Toc185006592"/>
      <w:r w:rsidRPr="000F1C89">
        <w:t>CANCELLATION OF THE TENDER PROCEDURE</w:t>
      </w:r>
      <w:bookmarkEnd w:id="42"/>
    </w:p>
    <w:p w14:paraId="32F4BE37" w14:textId="636DF674" w:rsidR="0068234B" w:rsidRPr="00191EFE" w:rsidRDefault="0068234B" w:rsidP="00BC6C31">
      <w:r w:rsidRPr="007A2321">
        <w:t xml:space="preserve">In the event of </w:t>
      </w:r>
      <w:r w:rsidR="00B85DA8" w:rsidRPr="007A2321">
        <w:t xml:space="preserve">cancellation of </w:t>
      </w:r>
      <w:r w:rsidRPr="007A2321">
        <w:t xml:space="preserve">a tender procedure, tenderers will be notified by the </w:t>
      </w:r>
      <w:r w:rsidR="00D3192F" w:rsidRPr="007A2321">
        <w:t>c</w:t>
      </w:r>
      <w:r w:rsidRPr="007A2321">
        <w:t xml:space="preserve">ontracting </w:t>
      </w:r>
      <w:r w:rsidR="00D3192F" w:rsidRPr="007A2321">
        <w:t>a</w:t>
      </w:r>
      <w:r w:rsidRPr="007A2321">
        <w:t xml:space="preserve">uthority. </w:t>
      </w:r>
      <w:r w:rsidR="00154711" w:rsidRPr="007A2321">
        <w:t>i</w:t>
      </w:r>
      <w:r w:rsidRPr="007A2321">
        <w:t>f the tender procedure is cancelled before the tender opening session</w:t>
      </w:r>
      <w:r w:rsidR="008A3E96" w:rsidRPr="007A2321">
        <w:t>,</w:t>
      </w:r>
      <w:r w:rsidRPr="007A2321">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rsidP="00257B08">
      <w:pPr>
        <w:numPr>
          <w:ilvl w:val="0"/>
          <w:numId w:val="11"/>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257B08">
      <w:pPr>
        <w:numPr>
          <w:ilvl w:val="0"/>
          <w:numId w:val="11"/>
        </w:numPr>
        <w:spacing w:after="40"/>
        <w:ind w:left="1134" w:hanging="357"/>
      </w:pPr>
      <w:r w:rsidRPr="000F1C89">
        <w:t>the economic or technical parameters of the project have been fundamentally altered;</w:t>
      </w:r>
    </w:p>
    <w:p w14:paraId="234970E3" w14:textId="77777777" w:rsidR="0068234B" w:rsidRPr="000F1C89" w:rsidRDefault="0068234B" w:rsidP="00257B08">
      <w:pPr>
        <w:numPr>
          <w:ilvl w:val="0"/>
          <w:numId w:val="11"/>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257B08">
      <w:pPr>
        <w:numPr>
          <w:ilvl w:val="0"/>
          <w:numId w:val="11"/>
        </w:numPr>
        <w:spacing w:after="40"/>
        <w:ind w:left="1134" w:hanging="357"/>
      </w:pPr>
      <w:r w:rsidRPr="000F1C89">
        <w:t>all technically compliant tenders exceed the financial resources available;</w:t>
      </w:r>
    </w:p>
    <w:p w14:paraId="6B3B65B7" w14:textId="77777777" w:rsidR="0068234B" w:rsidRPr="000F1C89" w:rsidRDefault="0068234B" w:rsidP="00257B08">
      <w:pPr>
        <w:numPr>
          <w:ilvl w:val="0"/>
          <w:numId w:val="11"/>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rsidP="00257B08">
      <w:pPr>
        <w:numPr>
          <w:ilvl w:val="0"/>
          <w:numId w:val="11"/>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Balk2"/>
      </w:pPr>
      <w:bookmarkStart w:id="43" w:name="_Toc185006593"/>
      <w:r>
        <w:t>E</w:t>
      </w:r>
      <w:r w:rsidR="0068234B" w:rsidRPr="000F1C89">
        <w:t>THICS</w:t>
      </w:r>
      <w:r w:rsidR="002D6259">
        <w:t>, VALUES</w:t>
      </w:r>
      <w:r w:rsidR="00C24C97">
        <w:t xml:space="preserve"> </w:t>
      </w:r>
      <w:r w:rsidR="00023652">
        <w:t>AND CODE OF CONDUCT</w:t>
      </w:r>
      <w:bookmarkEnd w:id="43"/>
    </w:p>
    <w:p w14:paraId="1B1FB107" w14:textId="4F15F473" w:rsidR="00023652" w:rsidRPr="00191EFE" w:rsidRDefault="00023652" w:rsidP="008227D6">
      <w:pPr>
        <w:pStyle w:val="Balk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Balk3"/>
      </w:pPr>
      <w:r w:rsidRPr="00191EFE">
        <w:lastRenderedPageBreak/>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Balk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Balk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Balk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Balk2"/>
      </w:pPr>
      <w:bookmarkStart w:id="44" w:name="_Toc185006594"/>
      <w:r w:rsidRPr="000F1C89">
        <w:t>APPEALS</w:t>
      </w:r>
      <w:bookmarkEnd w:id="44"/>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Balk2"/>
      </w:pPr>
      <w:bookmarkStart w:id="45" w:name="_Toc169721025"/>
      <w:bookmarkStart w:id="46" w:name="_Toc169721198"/>
      <w:bookmarkStart w:id="47" w:name="_Toc185006595"/>
      <w:bookmarkEnd w:id="45"/>
      <w:bookmarkEnd w:id="46"/>
      <w:r w:rsidRPr="009E4665">
        <w:lastRenderedPageBreak/>
        <w:t>D</w:t>
      </w:r>
      <w:r w:rsidR="0063235B" w:rsidRPr="0063235B">
        <w:t>ATA</w:t>
      </w:r>
      <w:r w:rsidR="0063235B" w:rsidRPr="00191EFE">
        <w:t xml:space="preserve"> </w:t>
      </w:r>
      <w:r w:rsidR="0063235B" w:rsidRPr="00B474CE">
        <w:t>PROTECTION</w:t>
      </w:r>
      <w:bookmarkEnd w:id="47"/>
    </w:p>
    <w:p w14:paraId="5FD62E35" w14:textId="77777777" w:rsidR="007A2321" w:rsidRPr="00511AA6" w:rsidRDefault="007A2321" w:rsidP="00257B08">
      <w:pPr>
        <w:numPr>
          <w:ilvl w:val="0"/>
          <w:numId w:val="14"/>
        </w:numPr>
      </w:pPr>
      <w:bookmarkStart w:id="48" w:name="_Toc185006596"/>
      <w:r w:rsidRPr="00511AA6">
        <w:t>Processing of personal data related to this tender procedure by the contracting authority takes place in accordance with the national legislation of the state of the contracting authority and with the provisions of the respective financing agreement.</w:t>
      </w:r>
    </w:p>
    <w:p w14:paraId="36B78717" w14:textId="77777777" w:rsidR="007A2321" w:rsidRPr="00511AA6" w:rsidRDefault="007A2321" w:rsidP="00257B08">
      <w:pPr>
        <w:numPr>
          <w:ilvl w:val="0"/>
          <w:numId w:val="14"/>
        </w:numPr>
        <w:rPr>
          <w:szCs w:val="22"/>
        </w:rPr>
      </w:pPr>
      <w:r w:rsidRPr="00511AA6">
        <w:t>The tender procedure and the contract relate to an external action funded by the EU, represented by the European Commission. If processing your reply to the invitation to tender involves transfer of personal</w:t>
      </w:r>
      <w:r w:rsidRPr="00511AA6">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w:t>
      </w:r>
      <w:r w:rsidRPr="00511AA6">
        <w:t>the head of contracts and finance unit R4 of DG Neighbourhood and Enlargement Negotiations</w:t>
      </w:r>
      <w:r w:rsidRPr="00511AA6">
        <w:rPr>
          <w:szCs w:val="22"/>
        </w:rPr>
        <w:t>.</w:t>
      </w:r>
    </w:p>
    <w:p w14:paraId="57F81AFD" w14:textId="22E2644C" w:rsidR="0068234B" w:rsidRPr="009E4665" w:rsidRDefault="0068234B" w:rsidP="005C5DF4">
      <w:pPr>
        <w:pStyle w:val="Balk2"/>
      </w:pPr>
      <w:r w:rsidRPr="009E4665">
        <w:t xml:space="preserve">EARLY </w:t>
      </w:r>
      <w:r w:rsidR="00AB5381" w:rsidRPr="009E4665">
        <w:t xml:space="preserve">DETECTION </w:t>
      </w:r>
      <w:r w:rsidRPr="009E4665">
        <w:t xml:space="preserve">AND EXCLUSION </w:t>
      </w:r>
      <w:r w:rsidR="00AB5381" w:rsidRPr="009E4665">
        <w:t>SYSTEM</w:t>
      </w:r>
      <w:bookmarkEnd w:id="48"/>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9" w:name="_Hlk163231805"/>
      <w:r w:rsidRPr="003B76DA">
        <w:t>For more information, you may consult the privacy statement available on</w:t>
      </w:r>
      <w:r w:rsidRPr="00BC6C31">
        <w:t xml:space="preserve"> </w:t>
      </w:r>
      <w:hyperlink r:id="rId18" w:history="1">
        <w:r w:rsidRPr="00BC6C31">
          <w:rPr>
            <w:rStyle w:val="Kpr"/>
            <w:rFonts w:eastAsia="Calibri"/>
          </w:rPr>
          <w:t>http://ec.europa.eu/budget/explained/management/protecting/protect_en.cfm</w:t>
        </w:r>
      </w:hyperlink>
      <w:r w:rsidRPr="00BC6C31">
        <w:t xml:space="preserve"> </w:t>
      </w:r>
      <w:bookmarkEnd w:id="49"/>
    </w:p>
    <w:p w14:paraId="278DE3CE" w14:textId="74C10A9A" w:rsidR="00285C17" w:rsidRDefault="00285C17" w:rsidP="00285C17">
      <w:pPr>
        <w:spacing w:before="600"/>
        <w:jc w:val="center"/>
      </w:pPr>
      <w:r w:rsidRPr="000F1C89">
        <w:t>* * *</w:t>
      </w:r>
    </w:p>
    <w:p w14:paraId="5BE91203" w14:textId="77777777" w:rsidR="00261A68" w:rsidRDefault="00261A68" w:rsidP="00285C17">
      <w:pPr>
        <w:spacing w:before="600"/>
        <w:jc w:val="center"/>
        <w:sectPr w:rsidR="00261A68" w:rsidSect="00BC6C31">
          <w:pgSz w:w="11907" w:h="16840" w:code="9"/>
          <w:pgMar w:top="1135" w:right="1298" w:bottom="1276" w:left="1298" w:header="720" w:footer="720" w:gutter="0"/>
          <w:cols w:space="720"/>
          <w:noEndnote/>
          <w:titlePg/>
        </w:sectPr>
      </w:pPr>
    </w:p>
    <w:p w14:paraId="3865C5BC" w14:textId="1C3F7E3F" w:rsidR="008B46EE" w:rsidRDefault="008B46EE" w:rsidP="00BC6C31">
      <w:pPr>
        <w:keepNext/>
        <w:spacing w:before="100" w:beforeAutospacing="1" w:after="100" w:afterAutospacing="1"/>
        <w:ind w:left="0"/>
        <w:outlineLvl w:val="1"/>
        <w:rPr>
          <w:b/>
          <w:bCs/>
          <w:snapToGrid/>
          <w:sz w:val="24"/>
          <w:szCs w:val="24"/>
          <w:lang w:eastAsia="en-GB"/>
        </w:rPr>
      </w:pPr>
      <w:bookmarkStart w:id="50" w:name="_Toc32835086"/>
      <w:bookmarkStart w:id="51" w:name="_Ref527984579"/>
      <w:bookmarkStart w:id="52" w:name="_Ref527984295"/>
      <w:r w:rsidRPr="008B46EE">
        <w:rPr>
          <w:b/>
          <w:bCs/>
          <w:snapToGrid/>
          <w:sz w:val="24"/>
          <w:szCs w:val="24"/>
          <w:lang w:eastAsia="en-GB"/>
        </w:rPr>
        <w:lastRenderedPageBreak/>
        <w:t xml:space="preserve">List of documents to be submitted with the tender </w:t>
      </w:r>
      <w:bookmarkEnd w:id="50"/>
      <w:bookmarkEnd w:id="51"/>
      <w:bookmarkEnd w:id="52"/>
    </w:p>
    <w:p w14:paraId="4ADB039D" w14:textId="77777777" w:rsidR="0076325C" w:rsidRPr="00BC6C31" w:rsidRDefault="0076325C" w:rsidP="00BC6C31">
      <w:pPr>
        <w:ind w:left="0"/>
      </w:pPr>
    </w:p>
    <w:p w14:paraId="335F90FE" w14:textId="77777777" w:rsidR="008B46EE" w:rsidRPr="008B46EE" w:rsidRDefault="008B46EE" w:rsidP="008B46EE">
      <w:pPr>
        <w:spacing w:after="0" w:line="259" w:lineRule="auto"/>
        <w:ind w:left="0"/>
        <w:jc w:val="left"/>
        <w:rPr>
          <w:rFonts w:ascii="Calibri" w:eastAsia="Calibri" w:hAnsi="Calibri"/>
          <w:b/>
          <w:bCs/>
          <w:i/>
          <w:iCs/>
          <w:snapToGrid/>
          <w:color w:val="0070C0"/>
          <w:szCs w:val="22"/>
        </w:rPr>
      </w:pPr>
      <w:r w:rsidRPr="008B46EE">
        <w:rPr>
          <w:rFonts w:ascii="Calibri" w:eastAsia="Calibri" w:hAnsi="Calibri"/>
          <w:b/>
          <w:bCs/>
          <w:i/>
          <w:iCs/>
          <w:snapToGrid/>
          <w:color w:val="0070C0"/>
          <w:szCs w:val="22"/>
        </w:rPr>
        <w:t>The purpose of this table is to help tenderers prepare their tenders and set out clearly what documents must be submitted, by which involved entities, when (with the tender or later on request of the Contracting authority) and where (eSubmission.).</w:t>
      </w:r>
    </w:p>
    <w:p w14:paraId="744A35FD" w14:textId="77777777" w:rsidR="008B46EE" w:rsidRPr="008B46EE" w:rsidRDefault="008B46EE" w:rsidP="00BC6C31">
      <w:pPr>
        <w:spacing w:after="0" w:line="259" w:lineRule="auto"/>
        <w:ind w:left="0"/>
        <w:jc w:val="center"/>
        <w:rPr>
          <w:rFonts w:ascii="Calibri" w:eastAsia="Calibri" w:hAnsi="Calibri"/>
          <w:snapToGrid/>
          <w:szCs w:val="22"/>
        </w:rPr>
      </w:pPr>
    </w:p>
    <w:tbl>
      <w:tblPr>
        <w:tblW w:w="14174" w:type="dxa"/>
        <w:tblLayout w:type="fixed"/>
        <w:tblCellMar>
          <w:left w:w="0" w:type="dxa"/>
          <w:right w:w="0" w:type="dxa"/>
        </w:tblCellMar>
        <w:tblLook w:val="04A0" w:firstRow="1" w:lastRow="0" w:firstColumn="1" w:lastColumn="0" w:noHBand="0" w:noVBand="1"/>
      </w:tblPr>
      <w:tblGrid>
        <w:gridCol w:w="1526"/>
        <w:gridCol w:w="1134"/>
        <w:gridCol w:w="992"/>
        <w:gridCol w:w="1134"/>
        <w:gridCol w:w="1276"/>
        <w:gridCol w:w="992"/>
        <w:gridCol w:w="1526"/>
        <w:gridCol w:w="2868"/>
        <w:gridCol w:w="2726"/>
      </w:tblGrid>
      <w:tr w:rsidR="00BC6C31" w:rsidRPr="008B46EE" w14:paraId="27F629F0" w14:textId="77777777" w:rsidTr="00BC6C31">
        <w:trPr>
          <w:trHeight w:val="686"/>
        </w:trPr>
        <w:tc>
          <w:tcPr>
            <w:tcW w:w="1526" w:type="dxa"/>
            <w:vMerge w:val="restart"/>
            <w:tcBorders>
              <w:top w:val="single" w:sz="8" w:space="0" w:color="44546A"/>
              <w:left w:val="single" w:sz="8" w:space="0" w:color="44546A"/>
              <w:bottom w:val="single" w:sz="8" w:space="0" w:color="5B9BD5"/>
              <w:right w:val="single" w:sz="8" w:space="0" w:color="44546A"/>
            </w:tcBorders>
            <w:shd w:val="clear" w:color="auto" w:fill="5B9BD5"/>
            <w:tcMar>
              <w:top w:w="0" w:type="dxa"/>
              <w:left w:w="108" w:type="dxa"/>
              <w:bottom w:w="0" w:type="dxa"/>
              <w:right w:w="108" w:type="dxa"/>
            </w:tcMar>
            <w:hideMark/>
          </w:tcPr>
          <w:p w14:paraId="5E062352" w14:textId="77777777" w:rsidR="008B46EE" w:rsidRPr="008B46EE" w:rsidRDefault="008B46EE" w:rsidP="00BC6C31">
            <w:pPr>
              <w:spacing w:before="100" w:beforeAutospacing="1" w:after="100" w:afterAutospacing="1"/>
              <w:ind w:left="0"/>
              <w:jc w:val="center"/>
              <w:rPr>
                <w:rFonts w:ascii="Calibri" w:eastAsia="Calibri" w:hAnsi="Calibri"/>
                <w:snapToGrid/>
                <w:color w:val="FFFFFF"/>
                <w:sz w:val="20"/>
                <w:lang w:eastAsia="en-GB"/>
              </w:rPr>
            </w:pPr>
            <w:r w:rsidRPr="008B46EE">
              <w:rPr>
                <w:rFonts w:ascii="Calibri" w:eastAsia="Calibri" w:hAnsi="Calibri"/>
                <w:b/>
                <w:bCs/>
                <w:snapToGrid/>
                <w:color w:val="FFFFFF"/>
                <w:szCs w:val="22"/>
                <w:lang w:eastAsia="en-GB"/>
              </w:rPr>
              <w:t>Description</w:t>
            </w:r>
          </w:p>
        </w:tc>
        <w:tc>
          <w:tcPr>
            <w:tcW w:w="1134"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2C85D6BC" w14:textId="77777777"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Sole tenderer/individual candidate</w:t>
            </w:r>
          </w:p>
        </w:tc>
        <w:tc>
          <w:tcPr>
            <w:tcW w:w="2126"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58BAAE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Consortium</w:t>
            </w:r>
          </w:p>
        </w:tc>
        <w:tc>
          <w:tcPr>
            <w:tcW w:w="127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7A278FF7" w14:textId="7837756E" w:rsidR="008B46EE" w:rsidRPr="008B46EE" w:rsidRDefault="008B46EE" w:rsidP="008B46EE">
            <w:pPr>
              <w:spacing w:before="100" w:beforeAutospacing="1" w:after="100" w:afterAutospacing="1"/>
              <w:ind w:left="0"/>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Identified Sub</w:t>
            </w:r>
            <w:r w:rsidR="003B76DA">
              <w:rPr>
                <w:rFonts w:ascii="Calibri" w:eastAsia="Calibri" w:hAnsi="Calibri"/>
                <w:b/>
                <w:bCs/>
                <w:snapToGrid/>
                <w:color w:val="FFFFFF"/>
                <w:szCs w:val="22"/>
                <w:lang w:eastAsia="en-GB"/>
              </w:rPr>
              <w:t>-</w:t>
            </w:r>
            <w:r w:rsidRPr="008B46EE">
              <w:rPr>
                <w:rFonts w:ascii="Calibri" w:eastAsia="Calibri" w:hAnsi="Calibri"/>
                <w:b/>
                <w:bCs/>
                <w:snapToGrid/>
                <w:color w:val="FFFFFF"/>
                <w:szCs w:val="22"/>
                <w:lang w:eastAsia="en-GB"/>
              </w:rPr>
              <w:t>contractor</w:t>
            </w:r>
          </w:p>
        </w:tc>
        <w:tc>
          <w:tcPr>
            <w:tcW w:w="992"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5ACAFE33"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Entity on whose capacity is being relied</w:t>
            </w:r>
          </w:p>
        </w:tc>
        <w:tc>
          <w:tcPr>
            <w:tcW w:w="1526" w:type="dxa"/>
            <w:vMerge w:val="restart"/>
            <w:tcBorders>
              <w:top w:val="single" w:sz="8" w:space="0" w:color="44546A"/>
              <w:left w:val="nil"/>
              <w:bottom w:val="single" w:sz="8" w:space="0" w:color="5B9BD5"/>
              <w:right w:val="single" w:sz="8" w:space="0" w:color="44546A"/>
            </w:tcBorders>
            <w:shd w:val="clear" w:color="auto" w:fill="5B9BD5"/>
            <w:tcMar>
              <w:top w:w="0" w:type="dxa"/>
              <w:left w:w="108" w:type="dxa"/>
              <w:bottom w:w="0" w:type="dxa"/>
              <w:right w:w="108" w:type="dxa"/>
            </w:tcMar>
            <w:hideMark/>
          </w:tcPr>
          <w:p w14:paraId="3886D3F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When and where to submit the document?</w:t>
            </w:r>
          </w:p>
        </w:tc>
        <w:tc>
          <w:tcPr>
            <w:tcW w:w="5594" w:type="dxa"/>
            <w:gridSpan w:val="2"/>
            <w:tcBorders>
              <w:top w:val="single" w:sz="8" w:space="0" w:color="44546A"/>
              <w:left w:val="nil"/>
              <w:bottom w:val="single" w:sz="8" w:space="0" w:color="44546A"/>
              <w:right w:val="single" w:sz="8" w:space="0" w:color="44546A"/>
            </w:tcBorders>
            <w:shd w:val="clear" w:color="auto" w:fill="5B9BD5"/>
            <w:tcMar>
              <w:top w:w="0" w:type="dxa"/>
              <w:left w:w="108" w:type="dxa"/>
              <w:bottom w:w="0" w:type="dxa"/>
              <w:right w:w="108" w:type="dxa"/>
            </w:tcMar>
            <w:hideMark/>
          </w:tcPr>
          <w:p w14:paraId="277E00EC"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Instructions for uploading in eSubmission  (if applicable)</w:t>
            </w:r>
          </w:p>
        </w:tc>
      </w:tr>
      <w:tr w:rsidR="00BC6C31" w:rsidRPr="008B46EE" w14:paraId="2350D853" w14:textId="77777777" w:rsidTr="00BC6C31">
        <w:trPr>
          <w:trHeight w:val="233"/>
        </w:trPr>
        <w:tc>
          <w:tcPr>
            <w:tcW w:w="1526" w:type="dxa"/>
            <w:vMerge/>
            <w:tcBorders>
              <w:top w:val="single" w:sz="8" w:space="0" w:color="44546A"/>
              <w:left w:val="single" w:sz="8" w:space="0" w:color="44546A"/>
              <w:bottom w:val="single" w:sz="8" w:space="0" w:color="5B9BD5"/>
              <w:right w:val="single" w:sz="8" w:space="0" w:color="44546A"/>
            </w:tcBorders>
            <w:vAlign w:val="center"/>
            <w:hideMark/>
          </w:tcPr>
          <w:p w14:paraId="29B3AB9D" w14:textId="77777777" w:rsidR="008B46EE" w:rsidRPr="008B46EE" w:rsidRDefault="008B46EE" w:rsidP="008B46EE">
            <w:pPr>
              <w:spacing w:after="0" w:line="259" w:lineRule="auto"/>
              <w:ind w:left="0"/>
              <w:jc w:val="left"/>
              <w:rPr>
                <w:rFonts w:ascii="Calibri" w:hAnsi="Calibri"/>
                <w:snapToGrid/>
                <w:color w:val="FFFFFF"/>
                <w:sz w:val="20"/>
                <w:lang w:eastAsia="en-GB"/>
              </w:rPr>
            </w:pPr>
          </w:p>
        </w:tc>
        <w:tc>
          <w:tcPr>
            <w:tcW w:w="1134" w:type="dxa"/>
            <w:vMerge/>
            <w:tcBorders>
              <w:top w:val="single" w:sz="8" w:space="0" w:color="44546A"/>
              <w:left w:val="nil"/>
              <w:bottom w:val="single" w:sz="8" w:space="0" w:color="5B9BD5"/>
              <w:right w:val="single" w:sz="8" w:space="0" w:color="44546A"/>
            </w:tcBorders>
            <w:vAlign w:val="center"/>
            <w:hideMark/>
          </w:tcPr>
          <w:p w14:paraId="6CCB6E30"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534F2491"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Group leader</w:t>
            </w:r>
          </w:p>
        </w:tc>
        <w:tc>
          <w:tcPr>
            <w:tcW w:w="1134"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1E3AB5B4"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4"/>
                <w:szCs w:val="24"/>
                <w:lang w:eastAsia="en-GB"/>
              </w:rPr>
            </w:pPr>
            <w:r w:rsidRPr="008B46EE">
              <w:rPr>
                <w:rFonts w:ascii="Calibri" w:eastAsia="Calibri" w:hAnsi="Calibri"/>
                <w:b/>
                <w:bCs/>
                <w:snapToGrid/>
                <w:color w:val="FFFFFF"/>
                <w:szCs w:val="22"/>
                <w:lang w:eastAsia="en-GB"/>
              </w:rPr>
              <w:t>Member of the group</w:t>
            </w:r>
          </w:p>
        </w:tc>
        <w:tc>
          <w:tcPr>
            <w:tcW w:w="1276" w:type="dxa"/>
            <w:vMerge/>
            <w:tcBorders>
              <w:top w:val="nil"/>
              <w:left w:val="nil"/>
              <w:bottom w:val="single" w:sz="8" w:space="0" w:color="5B9BD5"/>
              <w:right w:val="single" w:sz="8" w:space="0" w:color="44546A"/>
            </w:tcBorders>
            <w:vAlign w:val="center"/>
            <w:hideMark/>
          </w:tcPr>
          <w:p w14:paraId="4D598ADD"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992" w:type="dxa"/>
            <w:vMerge/>
            <w:tcBorders>
              <w:top w:val="single" w:sz="8" w:space="0" w:color="44546A"/>
              <w:left w:val="nil"/>
              <w:bottom w:val="single" w:sz="8" w:space="0" w:color="5B9BD5"/>
              <w:right w:val="single" w:sz="8" w:space="0" w:color="44546A"/>
            </w:tcBorders>
            <w:vAlign w:val="center"/>
            <w:hideMark/>
          </w:tcPr>
          <w:p w14:paraId="7F311D45"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1526" w:type="dxa"/>
            <w:vMerge/>
            <w:tcBorders>
              <w:top w:val="single" w:sz="8" w:space="0" w:color="44546A"/>
              <w:left w:val="nil"/>
              <w:bottom w:val="single" w:sz="8" w:space="0" w:color="5B9BD5"/>
              <w:right w:val="single" w:sz="8" w:space="0" w:color="44546A"/>
            </w:tcBorders>
            <w:vAlign w:val="center"/>
            <w:hideMark/>
          </w:tcPr>
          <w:p w14:paraId="1A3CC9DE" w14:textId="77777777" w:rsidR="008B46EE" w:rsidRPr="008B46EE" w:rsidRDefault="008B46EE" w:rsidP="008B46EE">
            <w:pPr>
              <w:spacing w:after="0" w:line="259" w:lineRule="auto"/>
              <w:ind w:left="0"/>
              <w:jc w:val="left"/>
              <w:rPr>
                <w:rFonts w:ascii="Calibri" w:hAnsi="Calibri"/>
                <w:b/>
                <w:bCs/>
                <w:snapToGrid/>
                <w:color w:val="FFFFFF"/>
                <w:sz w:val="20"/>
                <w:lang w:eastAsia="en-GB"/>
              </w:rPr>
            </w:pPr>
          </w:p>
        </w:tc>
        <w:tc>
          <w:tcPr>
            <w:tcW w:w="2868" w:type="dxa"/>
            <w:tcBorders>
              <w:top w:val="nil"/>
              <w:left w:val="nil"/>
              <w:bottom w:val="single" w:sz="8" w:space="0" w:color="5B9BD5"/>
              <w:right w:val="single" w:sz="8" w:space="0" w:color="44546A"/>
            </w:tcBorders>
            <w:shd w:val="clear" w:color="auto" w:fill="5B9BD5"/>
            <w:tcMar>
              <w:top w:w="0" w:type="dxa"/>
              <w:left w:w="108" w:type="dxa"/>
              <w:bottom w:w="0" w:type="dxa"/>
              <w:right w:w="108" w:type="dxa"/>
            </w:tcMar>
            <w:hideMark/>
          </w:tcPr>
          <w:p w14:paraId="29190F69"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 w:val="20"/>
                <w:lang w:eastAsia="en-GB"/>
              </w:rPr>
            </w:pPr>
            <w:r w:rsidRPr="008B46EE">
              <w:rPr>
                <w:rFonts w:ascii="Calibri" w:eastAsia="Calibri" w:hAnsi="Calibri"/>
                <w:b/>
                <w:bCs/>
                <w:snapToGrid/>
                <w:color w:val="FFFFFF"/>
                <w:szCs w:val="22"/>
                <w:lang w:eastAsia="en-GB"/>
              </w:rPr>
              <w:t>How to name the file?</w:t>
            </w:r>
          </w:p>
        </w:tc>
        <w:tc>
          <w:tcPr>
            <w:tcW w:w="2726" w:type="dxa"/>
            <w:tcBorders>
              <w:top w:val="nil"/>
              <w:left w:val="nil"/>
              <w:bottom w:val="single" w:sz="8" w:space="0" w:color="5B9BD5"/>
              <w:right w:val="single" w:sz="8" w:space="0" w:color="5B9BD5"/>
            </w:tcBorders>
            <w:shd w:val="clear" w:color="auto" w:fill="5B9BD5"/>
            <w:tcMar>
              <w:top w:w="0" w:type="dxa"/>
              <w:left w:w="108" w:type="dxa"/>
              <w:bottom w:w="0" w:type="dxa"/>
              <w:right w:w="108" w:type="dxa"/>
            </w:tcMar>
            <w:hideMark/>
          </w:tcPr>
          <w:p w14:paraId="4170E6BE" w14:textId="77777777" w:rsidR="008B46EE" w:rsidRPr="008B46EE" w:rsidRDefault="008B46EE" w:rsidP="00BC6C31">
            <w:pPr>
              <w:spacing w:before="100" w:beforeAutospacing="1" w:after="100" w:afterAutospacing="1"/>
              <w:ind w:left="0"/>
              <w:jc w:val="center"/>
              <w:rPr>
                <w:rFonts w:ascii="Calibri" w:eastAsia="Calibri" w:hAnsi="Calibri"/>
                <w:b/>
                <w:bCs/>
                <w:snapToGrid/>
                <w:color w:val="FFFFFF"/>
                <w:szCs w:val="22"/>
                <w:lang w:eastAsia="en-GB"/>
              </w:rPr>
            </w:pPr>
            <w:r w:rsidRPr="008B46EE">
              <w:rPr>
                <w:rFonts w:ascii="Calibri" w:eastAsia="Calibri" w:hAnsi="Calibri"/>
                <w:b/>
                <w:bCs/>
                <w:snapToGrid/>
                <w:color w:val="FFFFFF"/>
                <w:szCs w:val="22"/>
                <w:lang w:eastAsia="en-GB"/>
              </w:rPr>
              <w:t>Where to upload?</w:t>
            </w:r>
          </w:p>
        </w:tc>
      </w:tr>
      <w:tr w:rsidR="008B46EE" w:rsidRPr="008B46EE" w14:paraId="18510C50" w14:textId="77777777" w:rsidTr="00BF075C">
        <w:trPr>
          <w:trHeight w:val="1853"/>
        </w:trPr>
        <w:tc>
          <w:tcPr>
            <w:tcW w:w="14174" w:type="dxa"/>
            <w:gridSpan w:val="9"/>
            <w:tcBorders>
              <w:top w:val="nil"/>
              <w:left w:val="single" w:sz="8" w:space="0" w:color="44546A"/>
              <w:bottom w:val="single" w:sz="8" w:space="0" w:color="44546A"/>
              <w:right w:val="single" w:sz="8" w:space="0" w:color="44546A"/>
            </w:tcBorders>
            <w:shd w:val="clear" w:color="auto" w:fill="D5DCE4"/>
            <w:tcMar>
              <w:top w:w="0" w:type="dxa"/>
              <w:left w:w="108" w:type="dxa"/>
              <w:bottom w:w="0" w:type="dxa"/>
              <w:right w:w="108" w:type="dxa"/>
            </w:tcMar>
          </w:tcPr>
          <w:p w14:paraId="6F879EB3" w14:textId="77777777" w:rsidR="008B46EE" w:rsidRPr="008B46EE" w:rsidRDefault="008B46EE" w:rsidP="00257B08">
            <w:pPr>
              <w:numPr>
                <w:ilvl w:val="0"/>
                <w:numId w:val="16"/>
              </w:numPr>
              <w:spacing w:before="60" w:after="0" w:line="259" w:lineRule="auto"/>
              <w:ind w:left="425" w:hanging="357"/>
              <w:jc w:val="left"/>
              <w:rPr>
                <w:rFonts w:ascii="Calibri" w:eastAsia="Calibri" w:hAnsi="Calibri"/>
                <w:b/>
                <w:bCs/>
                <w:snapToGrid/>
                <w:sz w:val="24"/>
                <w:szCs w:val="24"/>
                <w:lang w:eastAsia="en-GB"/>
              </w:rPr>
            </w:pPr>
            <w:r w:rsidRPr="008B46EE">
              <w:rPr>
                <w:rFonts w:ascii="Calibri" w:eastAsia="Calibri" w:hAnsi="Calibri"/>
                <w:b/>
                <w:bCs/>
                <w:snapToGrid/>
                <w:szCs w:val="22"/>
                <w:lang w:eastAsia="en-GB"/>
              </w:rPr>
              <w:t>Identification and information about the tenderer.</w:t>
            </w:r>
          </w:p>
          <w:p w14:paraId="40E01BDC" w14:textId="77777777" w:rsidR="008B46EE" w:rsidRPr="008B46EE" w:rsidRDefault="008B46EE" w:rsidP="008B46EE">
            <w:pPr>
              <w:spacing w:before="60" w:after="0"/>
              <w:ind w:left="120"/>
              <w:jc w:val="left"/>
              <w:rPr>
                <w:rFonts w:ascii="Calibri" w:eastAsia="Calibri" w:hAnsi="Calibri"/>
                <w:i/>
                <w:iCs/>
                <w:snapToGrid/>
                <w:sz w:val="20"/>
                <w:lang w:eastAsia="en-GB"/>
              </w:rPr>
            </w:pPr>
            <w:r w:rsidRPr="008B46EE">
              <w:rPr>
                <w:rFonts w:ascii="Calibri" w:eastAsia="Calibri" w:hAnsi="Calibri"/>
                <w:i/>
                <w:iCs/>
                <w:snapToGrid/>
                <w:szCs w:val="22"/>
                <w:lang w:eastAsia="en-GB"/>
              </w:rPr>
              <w:t>eSubmission view</w:t>
            </w:r>
          </w:p>
          <w:p w14:paraId="4E57C5EE" w14:textId="1F5ED6A4" w:rsidR="008B46EE" w:rsidRPr="008B46EE" w:rsidRDefault="00867CF4" w:rsidP="00BC6C31">
            <w:pPr>
              <w:spacing w:before="60"/>
              <w:ind w:left="119"/>
              <w:jc w:val="left"/>
              <w:rPr>
                <w:rFonts w:ascii="Calibri" w:eastAsia="Calibri" w:hAnsi="Calibri"/>
                <w:snapToGrid/>
                <w:szCs w:val="22"/>
                <w:lang w:eastAsia="en-GB"/>
              </w:rPr>
            </w:pPr>
            <w:r>
              <w:rPr>
                <w:rFonts w:ascii="Calibri" w:eastAsia="Calibri" w:hAnsi="Calibri"/>
                <w:b/>
                <w:noProof/>
                <w:snapToGrid/>
                <w:szCs w:val="22"/>
                <w:lang w:val="fr-BE" w:eastAsia="fr-BE"/>
              </w:rPr>
              <w:pict w14:anchorId="66065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7pt;height:78pt;visibility:visible;mso-wrap-style:square">
                  <v:imagedata r:id="rId19" o:title=""/>
                </v:shape>
              </w:pict>
            </w:r>
          </w:p>
        </w:tc>
      </w:tr>
      <w:tr w:rsidR="008B46EE" w:rsidRPr="008B46EE" w14:paraId="562E1A7F" w14:textId="77777777" w:rsidTr="00BC6C31">
        <w:trPr>
          <w:trHeight w:val="233"/>
        </w:trPr>
        <w:tc>
          <w:tcPr>
            <w:tcW w:w="1526" w:type="dxa"/>
            <w:tcBorders>
              <w:top w:val="nil"/>
              <w:left w:val="single" w:sz="8" w:space="0" w:color="5B9BD5"/>
              <w:bottom w:val="single" w:sz="4" w:space="0" w:color="auto"/>
              <w:right w:val="single" w:sz="8" w:space="0" w:color="44546A"/>
            </w:tcBorders>
            <w:tcMar>
              <w:top w:w="0" w:type="dxa"/>
              <w:left w:w="108" w:type="dxa"/>
              <w:bottom w:w="0" w:type="dxa"/>
              <w:right w:w="108" w:type="dxa"/>
            </w:tcMar>
          </w:tcPr>
          <w:p w14:paraId="78520C29" w14:textId="532CB281"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Tender form with declaration of tenderer</w:t>
            </w:r>
            <w:r w:rsidR="00F52527">
              <w:rPr>
                <w:rFonts w:ascii="Calibri" w:eastAsia="Calibri" w:hAnsi="Calibri"/>
                <w:b/>
                <w:bCs/>
                <w:snapToGrid/>
                <w:szCs w:val="22"/>
                <w:lang w:eastAsia="en-GB"/>
              </w:rPr>
              <w:t xml:space="preserve"> </w:t>
            </w:r>
            <w:r w:rsidR="00E31962" w:rsidRPr="00BC6C31">
              <w:rPr>
                <w:rFonts w:ascii="Calibri" w:eastAsia="Calibri" w:hAnsi="Calibri"/>
                <w:snapToGrid/>
                <w:szCs w:val="22"/>
                <w:lang w:eastAsia="en-GB"/>
              </w:rPr>
              <w:t xml:space="preserve">(annex </w:t>
            </w:r>
            <w:r w:rsidR="00F52527" w:rsidRPr="00BC6C31">
              <w:rPr>
                <w:rFonts w:ascii="Calibri" w:eastAsia="Calibri" w:hAnsi="Calibri"/>
                <w:snapToGrid/>
                <w:szCs w:val="22"/>
                <w:lang w:eastAsia="en-GB"/>
              </w:rPr>
              <w:t>d4c</w:t>
            </w:r>
            <w:r w:rsidR="00E31962" w:rsidRPr="00BC6C31">
              <w:rPr>
                <w:rFonts w:ascii="Calibri" w:eastAsia="Calibri" w:hAnsi="Calibri"/>
                <w:snapToGrid/>
                <w:szCs w:val="22"/>
                <w:lang w:eastAsia="en-GB"/>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EA97C73"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471835D9"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hint="eastAsia"/>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6D6993B"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71C12647"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19E65454"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343DC899"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With the tender in eSubmission </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41456442" w14:textId="65A76E6A"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‘Tender form’</w:t>
            </w:r>
          </w:p>
        </w:tc>
        <w:tc>
          <w:tcPr>
            <w:tcW w:w="2726" w:type="dxa"/>
            <w:tcBorders>
              <w:top w:val="nil"/>
              <w:left w:val="nil"/>
              <w:bottom w:val="single" w:sz="4" w:space="0" w:color="auto"/>
              <w:right w:val="single" w:sz="8" w:space="0" w:color="5B9BD5"/>
            </w:tcBorders>
            <w:tcMar>
              <w:top w:w="0" w:type="dxa"/>
              <w:left w:w="108" w:type="dxa"/>
              <w:bottom w:w="0" w:type="dxa"/>
              <w:right w:w="108" w:type="dxa"/>
            </w:tcMar>
          </w:tcPr>
          <w:p w14:paraId="1E24072E"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Select ‘sole submission’ or ‘group submission’.  Under ‘parties’ identify the participants.</w:t>
            </w:r>
          </w:p>
          <w:p w14:paraId="673422F6"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Wingdings" w:eastAsia="Calibri" w:hAnsi="Wingdings"/>
                <w:snapToGrid/>
                <w:szCs w:val="22"/>
                <w:lang w:eastAsia="en-GB"/>
              </w:rPr>
              <w:t></w:t>
            </w:r>
            <w:r w:rsidRPr="008B46EE">
              <w:rPr>
                <w:rFonts w:ascii="Calibri" w:eastAsia="Calibri" w:hAnsi="Calibri"/>
                <w:snapToGrid/>
                <w:szCs w:val="22"/>
                <w:lang w:eastAsia="en-GB"/>
              </w:rPr>
              <w:t>Under 'Attachments'</w:t>
            </w:r>
            <w:r w:rsidRPr="008B46EE">
              <w:rPr>
                <w:rFonts w:ascii="Wingdings" w:eastAsia="Calibri" w:hAnsi="Wingdings"/>
                <w:snapToGrid/>
                <w:szCs w:val="22"/>
                <w:lang w:eastAsia="en-GB"/>
              </w:rPr>
              <w:t></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add tender submission form </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4E5616" w14:paraId="6850B3DD"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EFF64" w14:textId="77777777" w:rsidR="00E31962"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 xml:space="preserve">Declaration on Honour on </w:t>
            </w:r>
            <w:r w:rsidRPr="008B46EE">
              <w:rPr>
                <w:rFonts w:ascii="Calibri" w:eastAsia="Calibri" w:hAnsi="Calibri"/>
                <w:b/>
                <w:bCs/>
                <w:snapToGrid/>
                <w:szCs w:val="22"/>
                <w:lang w:eastAsia="en-GB"/>
              </w:rPr>
              <w:lastRenderedPageBreak/>
              <w:t>Exclusion and Selection Criteria </w:t>
            </w:r>
          </w:p>
          <w:p w14:paraId="4C5A7AEE" w14:textId="5693358E" w:rsidR="008B46EE" w:rsidRPr="008B46EE" w:rsidRDefault="00E31962" w:rsidP="00BC6C31">
            <w:pPr>
              <w:spacing w:before="100" w:beforeAutospacing="1" w:after="100" w:afterAutospacing="1"/>
              <w:ind w:left="0"/>
              <w:jc w:val="left"/>
              <w:rPr>
                <w:rFonts w:ascii="Calibri" w:eastAsia="Calibri" w:hAnsi="Calibri"/>
                <w:snapToGrid/>
                <w:szCs w:val="22"/>
                <w:lang w:eastAsia="en-GB"/>
              </w:rPr>
            </w:pPr>
            <w:r w:rsidRPr="00BC6C31">
              <w:rPr>
                <w:rFonts w:ascii="Calibri" w:eastAsia="Calibri" w:hAnsi="Calibri"/>
                <w:snapToGrid/>
                <w:szCs w:val="22"/>
                <w:lang w:eastAsia="en-GB"/>
              </w:rPr>
              <w:t xml:space="preserve">(annex </w:t>
            </w:r>
            <w:r w:rsidR="00F52527" w:rsidRPr="00BC6C31">
              <w:rPr>
                <w:rFonts w:ascii="Calibri" w:eastAsia="Calibri" w:hAnsi="Calibri"/>
                <w:snapToGrid/>
                <w:szCs w:val="22"/>
                <w:lang w:eastAsia="en-GB"/>
              </w:rPr>
              <w:t>a14a</w:t>
            </w:r>
            <w:r w:rsidRPr="00BC6C31">
              <w:rPr>
                <w:rFonts w:ascii="Calibri" w:eastAsia="Calibri" w:hAnsi="Calibri"/>
                <w:snapToGrid/>
                <w:szCs w:val="22"/>
                <w:lang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AD2C7"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lastRenderedPageBreak/>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4FFB8"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33779"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D9B9"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473F6" w14:textId="77777777" w:rsidR="008B46EE" w:rsidRPr="00BC6C31" w:rsidRDefault="008B46EE" w:rsidP="00BC6C31">
            <w:pPr>
              <w:spacing w:before="120" w:after="160" w:line="259" w:lineRule="auto"/>
              <w:ind w:left="0"/>
              <w:jc w:val="center"/>
              <w:rPr>
                <w:rFonts w:ascii="Calibri" w:eastAsia="Calibri" w:hAnsi="Calibri"/>
                <w:snapToGrid/>
                <w:sz w:val="24"/>
                <w:szCs w:val="24"/>
              </w:rPr>
            </w:pPr>
            <w:r w:rsidRPr="00BC6C31">
              <w:rPr>
                <w:rFonts w:ascii="MS Gothic" w:eastAsia="MS Gothic" w:hAnsi="MS Gothic" w:hint="eastAsia"/>
                <w:snapToGrid/>
                <w:sz w:val="24"/>
                <w:szCs w:val="24"/>
              </w:rPr>
              <w:t>☒</w:t>
            </w: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7179"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in eSubmission</w:t>
            </w:r>
            <w:r w:rsidRPr="008B46EE" w:rsidDel="00852A5B">
              <w:rPr>
                <w:rFonts w:ascii="Calibri" w:eastAsia="Calibri" w:hAnsi="Calibri"/>
                <w:snapToGrid/>
                <w:szCs w:val="22"/>
                <w:lang w:eastAsia="en-GB"/>
              </w:rPr>
              <w:t xml:space="preserve"> </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EE9" w14:textId="77777777"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'Declaration on Honour'</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7414"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 xml:space="preserve">Select the concerned entity under 'Parties' </w:t>
            </w:r>
            <w:r w:rsidRPr="008B46EE">
              <w:rPr>
                <w:rFonts w:ascii="Wingdings" w:eastAsia="Calibri" w:hAnsi="Wingdings"/>
                <w:snapToGrid/>
                <w:szCs w:val="22"/>
                <w:lang w:eastAsia="en-GB"/>
              </w:rPr>
              <w:lastRenderedPageBreak/>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'Decla-ration on Honour'.</w:t>
            </w:r>
          </w:p>
          <w:p w14:paraId="1F4FD83E" w14:textId="77777777" w:rsidR="008B46EE" w:rsidRPr="008B46EE" w:rsidRDefault="008B46EE" w:rsidP="008B46EE">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For capacity providing entities  who are not subcontractors, the document must be uploaded in the section of the Sole tenderer or Group leader:</w:t>
            </w:r>
          </w:p>
          <w:p w14:paraId="5527861C" w14:textId="77777777" w:rsidR="008B46EE" w:rsidRPr="008B46EE" w:rsidRDefault="008B46EE" w:rsidP="008B46EE">
            <w:pPr>
              <w:spacing w:before="100" w:beforeAutospacing="1" w:after="100" w:afterAutospacing="1"/>
              <w:ind w:left="0"/>
              <w:jc w:val="left"/>
              <w:rPr>
                <w:rFonts w:ascii="Calibri" w:eastAsia="Calibri" w:hAnsi="Calibri"/>
                <w:snapToGrid/>
                <w:szCs w:val="22"/>
                <w:lang w:val="fr-BE" w:eastAsia="en-GB"/>
              </w:rPr>
            </w:pP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val="fr-BE" w:eastAsia="en-GB"/>
              </w:rPr>
              <w:t xml:space="preserve">'Other documents'. </w:t>
            </w:r>
          </w:p>
        </w:tc>
      </w:tr>
      <w:tr w:rsidR="008B46EE" w:rsidRPr="008B46EE" w14:paraId="219EB45F"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0D046"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lastRenderedPageBreak/>
              <w:t xml:space="preserve">Power of attorney </w:t>
            </w:r>
          </w:p>
          <w:p w14:paraId="0FA2C3E8"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val="en-IE" w:eastAsia="en-GB"/>
              </w:rPr>
            </w:pPr>
            <w:r w:rsidRPr="008B46EE">
              <w:rPr>
                <w:rFonts w:ascii="Calibri" w:eastAsia="Calibri" w:hAnsi="Calibri"/>
                <w:b/>
                <w:bCs/>
                <w:snapToGrid/>
                <w:szCs w:val="22"/>
                <w:lang w:eastAsia="en-GB"/>
              </w:rPr>
              <w:t>(</w:t>
            </w:r>
            <w:r w:rsidRPr="008B46EE">
              <w:rPr>
                <w:rFonts w:ascii="Calibri" w:eastAsia="Calibri" w:hAnsi="Calibri"/>
                <w:b/>
                <w:bCs/>
                <w:snapToGrid/>
                <w:szCs w:val="22"/>
                <w:lang w:val="fr-BE" w:eastAsia="en-GB"/>
              </w:rPr>
              <w:t>Form 4.3)</w:t>
            </w:r>
          </w:p>
          <w:p w14:paraId="724250C7"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1D6A7"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C852"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AACF"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hint="eastAsia"/>
                <w:snapToGrid/>
                <w:sz w:val="24"/>
                <w:szCs w:val="24"/>
                <w:lang w:eastAsia="en-GB"/>
              </w:rPr>
              <w: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6A9CF"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1F2D"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C4EF" w14:textId="77777777" w:rsidR="008B46EE" w:rsidRPr="008B46EE" w:rsidRDefault="008B46EE" w:rsidP="00BC6C31">
            <w:pPr>
              <w:spacing w:before="100" w:beforeAutospacing="1" w:after="100" w:afterAutospacing="1"/>
              <w:ind w:left="0"/>
              <w:jc w:val="left"/>
              <w:rPr>
                <w:rFonts w:ascii="Calibri" w:eastAsia="Calibri" w:hAnsi="Calibri"/>
                <w:snapToGrid/>
                <w:sz w:val="20"/>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CD885" w14:textId="77777777" w:rsidR="008B46EE" w:rsidRPr="008B46EE" w:rsidRDefault="008B46EE" w:rsidP="00BC6C31">
            <w:pPr>
              <w:spacing w:after="160" w:line="259" w:lineRule="auto"/>
              <w:ind w:left="0"/>
              <w:jc w:val="center"/>
              <w:rPr>
                <w:rFonts w:ascii="Calibri" w:eastAsia="Calibri" w:hAnsi="Calibri"/>
                <w:snapToGrid/>
                <w:szCs w:val="22"/>
              </w:rPr>
            </w:pPr>
            <w:r w:rsidRPr="008B46EE">
              <w:rPr>
                <w:rFonts w:ascii="Calibri" w:eastAsia="Calibri" w:hAnsi="Calibri"/>
                <w:snapToGrid/>
                <w:szCs w:val="22"/>
              </w:rPr>
              <w:t>'Power of attorney'</w:t>
            </w:r>
          </w:p>
          <w:p w14:paraId="70EB3C08"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AF752"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5D975668" w14:textId="77777777" w:rsidTr="00BC6C31">
        <w:trPr>
          <w:trHeight w:val="233"/>
        </w:trPr>
        <w:tc>
          <w:tcPr>
            <w:tcW w:w="1526" w:type="dxa"/>
            <w:tcBorders>
              <w:top w:val="single" w:sz="4" w:space="0" w:color="auto"/>
              <w:left w:val="single" w:sz="8" w:space="0" w:color="44546A"/>
              <w:bottom w:val="single" w:sz="8" w:space="0" w:color="44546A"/>
              <w:right w:val="single" w:sz="8" w:space="0" w:color="44546A"/>
            </w:tcBorders>
            <w:tcMar>
              <w:top w:w="0" w:type="dxa"/>
              <w:left w:w="108" w:type="dxa"/>
              <w:bottom w:w="0" w:type="dxa"/>
              <w:right w:w="108" w:type="dxa"/>
            </w:tcMar>
            <w:hideMark/>
          </w:tcPr>
          <w:p w14:paraId="607A6119" w14:textId="52924B5D" w:rsidR="008B46EE" w:rsidRPr="00257B08" w:rsidRDefault="008B46EE" w:rsidP="00BC6C31">
            <w:pPr>
              <w:spacing w:before="100" w:beforeAutospacing="1" w:after="100" w:afterAutospacing="1"/>
              <w:ind w:left="0"/>
              <w:jc w:val="left"/>
              <w:rPr>
                <w:rFonts w:ascii="Calibri" w:eastAsia="Calibri" w:hAnsi="Calibri"/>
                <w:snapToGrid/>
                <w:color w:val="000000"/>
                <w:szCs w:val="22"/>
                <w:lang w:eastAsia="en-GB"/>
              </w:rPr>
            </w:pPr>
            <w:r w:rsidRPr="00257B08">
              <w:rPr>
                <w:rFonts w:ascii="Calibri" w:eastAsia="Calibri" w:hAnsi="Calibri"/>
                <w:b/>
                <w:bCs/>
                <w:snapToGrid/>
                <w:color w:val="000000"/>
                <w:szCs w:val="22"/>
                <w:lang w:eastAsia="en-GB"/>
              </w:rPr>
              <w:t>Copy of tender guarantee</w:t>
            </w:r>
            <w:r w:rsidR="00F52527" w:rsidRPr="00257B08">
              <w:rPr>
                <w:rFonts w:ascii="Calibri" w:eastAsia="Calibri" w:hAnsi="Calibri"/>
                <w:b/>
                <w:bCs/>
                <w:snapToGrid/>
                <w:color w:val="000000"/>
                <w:szCs w:val="22"/>
                <w:lang w:eastAsia="en-GB"/>
              </w:rPr>
              <w:t xml:space="preserve"> </w:t>
            </w:r>
            <w:r w:rsidR="000309C4" w:rsidRPr="00257B08">
              <w:rPr>
                <w:rFonts w:ascii="Calibri" w:eastAsia="Calibri" w:hAnsi="Calibri"/>
                <w:snapToGrid/>
                <w:color w:val="000000"/>
                <w:szCs w:val="22"/>
                <w:lang w:eastAsia="en-GB"/>
              </w:rPr>
              <w:t xml:space="preserve">(annex </w:t>
            </w:r>
            <w:r w:rsidR="00F52527" w:rsidRPr="00257B08">
              <w:rPr>
                <w:rFonts w:ascii="Calibri" w:eastAsia="Calibri" w:hAnsi="Calibri"/>
                <w:snapToGrid/>
                <w:color w:val="000000"/>
                <w:szCs w:val="22"/>
                <w:lang w:eastAsia="en-GB"/>
              </w:rPr>
              <w:t>d4d</w:t>
            </w:r>
            <w:r w:rsidR="000309C4" w:rsidRPr="00257B08">
              <w:rPr>
                <w:rFonts w:ascii="Calibri" w:eastAsia="Calibri" w:hAnsi="Calibri"/>
                <w:snapToGrid/>
                <w:color w:val="000000"/>
                <w:szCs w:val="22"/>
                <w:lang w:eastAsia="en-GB"/>
              </w:rPr>
              <w:t>)</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1EBEBF3" w14:textId="77777777" w:rsidR="008B46EE" w:rsidRPr="00257B08" w:rsidRDefault="008B46EE" w:rsidP="00BC6C31">
            <w:pPr>
              <w:spacing w:before="120" w:after="100" w:afterAutospacing="1"/>
              <w:ind w:left="0"/>
              <w:jc w:val="center"/>
              <w:rPr>
                <w:rFonts w:ascii="Calibri" w:eastAsia="Calibri" w:hAnsi="Calibri"/>
                <w:snapToGrid/>
                <w:color w:val="000000"/>
                <w:sz w:val="24"/>
                <w:szCs w:val="24"/>
                <w:lang w:eastAsia="en-GB"/>
              </w:rPr>
            </w:pPr>
            <w:r w:rsidRPr="00257B08">
              <w:rPr>
                <w:rFonts w:ascii="MS Gothic" w:eastAsia="MS Gothic" w:hAnsi="MS Gothic"/>
                <w:snapToGrid/>
                <w:color w:val="000000"/>
                <w:sz w:val="24"/>
                <w:szCs w:val="24"/>
                <w:lang w:eastAsia="en-GB"/>
              </w:rPr>
              <w:t>☒</w:t>
            </w: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62C7AA62" w14:textId="77777777" w:rsidR="008B46EE" w:rsidRPr="00BC6C31" w:rsidRDefault="008B46EE" w:rsidP="00BC6C31">
            <w:pPr>
              <w:spacing w:before="120" w:after="100" w:afterAutospacing="1"/>
              <w:ind w:left="0"/>
              <w:jc w:val="center"/>
              <w:rPr>
                <w:rFonts w:ascii="Calibri" w:eastAsia="Calibri" w:hAnsi="Calibri"/>
                <w:snapToGrid/>
                <w:sz w:val="24"/>
                <w:szCs w:val="24"/>
                <w:lang w:eastAsia="en-GB"/>
              </w:rPr>
            </w:pPr>
            <w:r w:rsidRPr="00BC6C31">
              <w:rPr>
                <w:rFonts w:ascii="MS Gothic" w:eastAsia="MS Gothic" w:hAnsi="MS Gothic"/>
                <w:snapToGrid/>
                <w:sz w:val="24"/>
                <w:szCs w:val="24"/>
                <w:lang w:eastAsia="en-GB"/>
              </w:rPr>
              <w:t>☒</w:t>
            </w:r>
          </w:p>
        </w:tc>
        <w:tc>
          <w:tcPr>
            <w:tcW w:w="1134"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20E05B07"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A10E4D2" w14:textId="77777777" w:rsidR="008B46EE" w:rsidRPr="00BC6C31" w:rsidRDefault="008B46EE" w:rsidP="00BC6C31">
            <w:pPr>
              <w:spacing w:before="120" w:after="100" w:afterAutospacing="1"/>
              <w:ind w:left="0"/>
              <w:jc w:val="center"/>
              <w:rPr>
                <w:rFonts w:eastAsia="Calibri"/>
                <w:snapToGrid/>
                <w:sz w:val="24"/>
                <w:szCs w:val="24"/>
                <w:lang w:eastAsia="en-GB"/>
              </w:rPr>
            </w:pPr>
          </w:p>
        </w:tc>
        <w:tc>
          <w:tcPr>
            <w:tcW w:w="992"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5273EDA" w14:textId="77777777" w:rsidR="008B46EE" w:rsidRPr="00BC6C31" w:rsidRDefault="008B46EE" w:rsidP="00BC6C31">
            <w:pPr>
              <w:spacing w:before="120" w:after="100" w:afterAutospacing="1"/>
              <w:ind w:left="0"/>
              <w:jc w:val="center"/>
              <w:rPr>
                <w:rFonts w:ascii="Calibri" w:hAnsi="Calibri"/>
                <w:snapToGrid/>
                <w:sz w:val="24"/>
                <w:szCs w:val="24"/>
                <w:lang w:eastAsia="en-GB"/>
              </w:rPr>
            </w:pPr>
          </w:p>
        </w:tc>
        <w:tc>
          <w:tcPr>
            <w:tcW w:w="1526"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DA326FB" w14:textId="77777777" w:rsidR="008B46EE" w:rsidRPr="008B46EE" w:rsidRDefault="008B46EE" w:rsidP="00BC6C31">
            <w:pPr>
              <w:spacing w:before="100" w:beforeAutospacing="1" w:after="100" w:afterAutospacing="1"/>
              <w:ind w:left="0"/>
              <w:jc w:val="left"/>
              <w:rPr>
                <w:rFonts w:ascii="Calibri" w:eastAsia="Calibri" w:hAnsi="Calibri"/>
                <w:strike/>
                <w:snapToGrid/>
                <w:color w:val="FF0000"/>
                <w:sz w:val="20"/>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nil"/>
              <w:bottom w:val="single" w:sz="8" w:space="0" w:color="44546A"/>
              <w:right w:val="single" w:sz="8" w:space="0" w:color="44546A"/>
            </w:tcBorders>
            <w:tcMar>
              <w:top w:w="0" w:type="dxa"/>
              <w:left w:w="108" w:type="dxa"/>
              <w:bottom w:w="0" w:type="dxa"/>
              <w:right w:w="108" w:type="dxa"/>
            </w:tcMar>
          </w:tcPr>
          <w:p w14:paraId="571B59B4" w14:textId="77777777" w:rsidR="008B46EE" w:rsidRPr="008B46EE" w:rsidRDefault="008B46EE" w:rsidP="00BC6C31">
            <w:pPr>
              <w:spacing w:after="160" w:line="259" w:lineRule="auto"/>
              <w:ind w:left="0"/>
              <w:jc w:val="center"/>
              <w:rPr>
                <w:rFonts w:ascii="Calibri" w:eastAsia="Calibri" w:hAnsi="Calibri"/>
                <w:snapToGrid/>
                <w:color w:val="FF0000"/>
                <w:szCs w:val="22"/>
              </w:rPr>
            </w:pPr>
            <w:r w:rsidRPr="008B46EE">
              <w:rPr>
                <w:rFonts w:ascii="Calibri" w:eastAsia="Calibri" w:hAnsi="Calibri"/>
                <w:snapToGrid/>
                <w:szCs w:val="22"/>
              </w:rPr>
              <w:t>‘Tender guarantee’</w:t>
            </w:r>
          </w:p>
        </w:tc>
        <w:tc>
          <w:tcPr>
            <w:tcW w:w="2726" w:type="dxa"/>
            <w:tcBorders>
              <w:top w:val="single" w:sz="4" w:space="0" w:color="auto"/>
              <w:left w:val="nil"/>
              <w:bottom w:val="single" w:sz="8" w:space="0" w:color="44546A"/>
              <w:right w:val="single" w:sz="8" w:space="0" w:color="44546A"/>
            </w:tcBorders>
            <w:tcMar>
              <w:top w:w="0" w:type="dxa"/>
              <w:left w:w="108" w:type="dxa"/>
              <w:bottom w:w="0" w:type="dxa"/>
              <w:right w:w="108" w:type="dxa"/>
            </w:tcMar>
            <w:hideMark/>
          </w:tcPr>
          <w:p w14:paraId="4F4D2528" w14:textId="77777777" w:rsidR="008B46EE" w:rsidRPr="008B46EE" w:rsidRDefault="008B46EE" w:rsidP="008B46EE">
            <w:pPr>
              <w:spacing w:before="100" w:beforeAutospacing="1" w:after="100" w:afterAutospacing="1"/>
              <w:ind w:left="0"/>
              <w:jc w:val="left"/>
              <w:rPr>
                <w:rFonts w:ascii="Calibri" w:eastAsia="Calibri" w:hAnsi="Calibri"/>
                <w:strike/>
                <w:snapToGrid/>
                <w:color w:val="FF0000"/>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2416597A" w14:textId="77777777" w:rsidTr="00BC6C31">
        <w:trPr>
          <w:trHeight w:val="233"/>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tcPr>
          <w:p w14:paraId="11DABCAF" w14:textId="77777777" w:rsidR="008B46EE" w:rsidRPr="008B46EE" w:rsidRDefault="008B46EE" w:rsidP="003B76DA">
            <w:pPr>
              <w:spacing w:before="100" w:beforeAutospacing="1" w:after="100" w:afterAutospacing="1"/>
              <w:ind w:left="0"/>
              <w:jc w:val="left"/>
              <w:rPr>
                <w:rFonts w:ascii="Calibri" w:eastAsia="Calibri" w:hAnsi="Calibri"/>
                <w:b/>
                <w:bCs/>
                <w:snapToGrid/>
                <w:szCs w:val="22"/>
                <w:lang w:eastAsia="en-GB"/>
              </w:rPr>
            </w:pPr>
            <w:r w:rsidRPr="008B46EE">
              <w:rPr>
                <w:rFonts w:ascii="Calibri" w:eastAsia="Calibri" w:hAnsi="Calibri"/>
                <w:b/>
                <w:bCs/>
                <w:snapToGrid/>
                <w:szCs w:val="22"/>
                <w:lang w:eastAsia="en-GB"/>
              </w:rPr>
              <w:t xml:space="preserve">Economic and financial capacity </w:t>
            </w:r>
          </w:p>
          <w:p w14:paraId="0F854471" w14:textId="77777777" w:rsidR="008B46EE" w:rsidRPr="008B46EE" w:rsidRDefault="008B46EE" w:rsidP="003B76DA">
            <w:pPr>
              <w:spacing w:before="100" w:beforeAutospacing="1" w:after="100" w:afterAutospacing="1"/>
              <w:ind w:left="0"/>
              <w:jc w:val="left"/>
              <w:rPr>
                <w:rFonts w:ascii="Calibri" w:eastAsia="Calibri" w:hAnsi="Calibri"/>
                <w:b/>
                <w:snapToGrid/>
                <w:szCs w:val="22"/>
                <w:lang w:val="en-IE" w:eastAsia="en-GB"/>
              </w:rPr>
            </w:pPr>
            <w:r w:rsidRPr="008B46EE">
              <w:rPr>
                <w:rFonts w:ascii="Calibri" w:eastAsia="Calibri" w:hAnsi="Calibri"/>
                <w:b/>
                <w:bCs/>
                <w:snapToGrid/>
                <w:szCs w:val="22"/>
                <w:lang w:val="en-IE" w:eastAsia="en-GB"/>
              </w:rPr>
              <w:t>Form 4.4</w:t>
            </w:r>
          </w:p>
          <w:p w14:paraId="069F65BE" w14:textId="77777777" w:rsidR="008B46EE" w:rsidRPr="008B46EE" w:rsidRDefault="008B46EE" w:rsidP="00BC6C31">
            <w:pPr>
              <w:spacing w:before="100" w:beforeAutospacing="1" w:after="100" w:afterAutospacing="1"/>
              <w:ind w:left="0"/>
              <w:jc w:val="left"/>
              <w:rPr>
                <w:rFonts w:ascii="Calibri" w:eastAsia="Calibri" w:hAnsi="Calibri"/>
                <w:b/>
                <w:bCs/>
                <w:snapToGrid/>
                <w:szCs w:val="22"/>
                <w:lang w:eastAsia="en-GB"/>
              </w:rPr>
            </w:pP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2C0ED077"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4F601FAD"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35ABFD66"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22250BD2" w14:textId="77777777" w:rsidR="008B46EE" w:rsidRPr="00257B08" w:rsidDel="004A0E9A" w:rsidRDefault="008B46EE" w:rsidP="00BC6C31">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024341FF" w14:textId="77777777" w:rsidR="008B46EE" w:rsidRPr="00257B08" w:rsidDel="004A0E9A" w:rsidRDefault="008B46EE" w:rsidP="00BC6C31">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tcPr>
          <w:p w14:paraId="69478AC8"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44546A"/>
              <w:right w:val="single" w:sz="8" w:space="0" w:color="44546A"/>
            </w:tcBorders>
            <w:tcMar>
              <w:top w:w="0" w:type="dxa"/>
              <w:left w:w="108" w:type="dxa"/>
              <w:bottom w:w="0" w:type="dxa"/>
              <w:right w:w="108" w:type="dxa"/>
            </w:tcMar>
          </w:tcPr>
          <w:p w14:paraId="78A40EDF"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nil"/>
              <w:left w:val="nil"/>
              <w:bottom w:val="single" w:sz="8" w:space="0" w:color="44546A"/>
              <w:right w:val="single" w:sz="8" w:space="0" w:color="44546A"/>
            </w:tcBorders>
            <w:tcMar>
              <w:top w:w="0" w:type="dxa"/>
              <w:left w:w="108" w:type="dxa"/>
              <w:bottom w:w="0" w:type="dxa"/>
              <w:right w:w="108" w:type="dxa"/>
            </w:tcMar>
          </w:tcPr>
          <w:p w14:paraId="48DB674A" w14:textId="77777777" w:rsidR="008B46EE" w:rsidRPr="008B46EE" w:rsidRDefault="008B46EE" w:rsidP="008B46EE">
            <w:pPr>
              <w:spacing w:before="100" w:beforeAutospacing="1" w:after="100" w:afterAutospacing="1"/>
              <w:ind w:left="0"/>
              <w:rPr>
                <w:rFonts w:ascii="Calibri" w:eastAsia="Calibri" w:hAnsi="Calibri"/>
                <w:snapToGrid/>
                <w:szCs w:val="22"/>
                <w:lang w:val="en-IE" w:eastAsia="en-GB"/>
              </w:rPr>
            </w:pPr>
            <w:r w:rsidRPr="008B46EE">
              <w:rPr>
                <w:rFonts w:ascii="Calibri" w:eastAsia="Calibri" w:hAnsi="Calibri"/>
                <w:bCs/>
                <w:snapToGrid/>
                <w:szCs w:val="22"/>
                <w:lang w:val="en-IE" w:eastAsia="en-GB"/>
              </w:rPr>
              <w:t xml:space="preserve">With the Group leader or the sole tenderer under 'Parties'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 xml:space="preserve">'Identification tenderer'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'Attachments'</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'Econo-mic and financial capacity'.</w:t>
            </w:r>
          </w:p>
        </w:tc>
      </w:tr>
      <w:tr w:rsidR="008B46EE" w:rsidRPr="008B46EE" w14:paraId="2C75B0DE" w14:textId="77777777" w:rsidTr="00BC6C31">
        <w:trPr>
          <w:trHeight w:val="233"/>
        </w:trPr>
        <w:tc>
          <w:tcPr>
            <w:tcW w:w="1526" w:type="dxa"/>
            <w:tcBorders>
              <w:top w:val="nil"/>
              <w:left w:val="single" w:sz="8" w:space="0" w:color="44546A"/>
              <w:bottom w:val="single" w:sz="4" w:space="0" w:color="auto"/>
              <w:right w:val="single" w:sz="8" w:space="0" w:color="44546A"/>
            </w:tcBorders>
            <w:tcMar>
              <w:top w:w="0" w:type="dxa"/>
              <w:left w:w="108" w:type="dxa"/>
              <w:bottom w:w="0" w:type="dxa"/>
              <w:right w:w="108" w:type="dxa"/>
            </w:tcMar>
          </w:tcPr>
          <w:p w14:paraId="08735DC3" w14:textId="77777777" w:rsidR="008B46EE" w:rsidRPr="00BC6C31" w:rsidRDefault="008B46EE" w:rsidP="00BC6C31">
            <w:pPr>
              <w:spacing w:before="100" w:beforeAutospacing="1" w:after="0"/>
              <w:ind w:left="0"/>
              <w:jc w:val="left"/>
              <w:rPr>
                <w:rFonts w:ascii="Calibri" w:eastAsia="Calibri" w:hAnsi="Calibri"/>
                <w:b/>
                <w:bCs/>
                <w:snapToGrid/>
                <w:sz w:val="20"/>
                <w:lang w:eastAsia="en-GB"/>
              </w:rPr>
            </w:pPr>
            <w:r w:rsidRPr="00BC6C31">
              <w:rPr>
                <w:rFonts w:ascii="Calibri" w:eastAsia="Calibri" w:hAnsi="Calibri"/>
                <w:b/>
                <w:bCs/>
                <w:snapToGrid/>
                <w:sz w:val="20"/>
                <w:lang w:eastAsia="en-GB"/>
              </w:rPr>
              <w:lastRenderedPageBreak/>
              <w:t>Technical and professional capacity</w:t>
            </w:r>
          </w:p>
          <w:p w14:paraId="27F0F2AC" w14:textId="77777777" w:rsidR="008A4BC1" w:rsidRDefault="008B46EE" w:rsidP="008A4BC1">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4.1, </w:t>
            </w:r>
          </w:p>
          <w:p w14:paraId="3AEA279A" w14:textId="77777777" w:rsidR="008A4BC1" w:rsidRDefault="008B46EE" w:rsidP="008A4BC1">
            <w:pPr>
              <w:tabs>
                <w:tab w:val="right" w:leader="dot" w:pos="7513"/>
                <w:tab w:val="left" w:pos="9356"/>
              </w:tabs>
              <w:spacing w:after="0"/>
              <w:ind w:left="0"/>
              <w:jc w:val="left"/>
              <w:rPr>
                <w:rFonts w:ascii="Calibri" w:eastAsia="Calibri" w:hAnsi="Calibri"/>
                <w:b/>
                <w:snapToGrid/>
                <w:sz w:val="20"/>
                <w:lang w:val="en-IE"/>
              </w:rPr>
            </w:pPr>
            <w:r w:rsidRPr="00BC6C31">
              <w:rPr>
                <w:rFonts w:ascii="Calibri" w:eastAsia="Calibri" w:hAnsi="Calibri"/>
                <w:b/>
                <w:snapToGrid/>
                <w:sz w:val="20"/>
                <w:lang w:val="en-IE"/>
              </w:rPr>
              <w:t xml:space="preserve">Form 4.2, </w:t>
            </w:r>
          </w:p>
          <w:p w14:paraId="64CF2821" w14:textId="516205ED" w:rsidR="008B46EE" w:rsidRPr="00BC6C31" w:rsidRDefault="008B46EE" w:rsidP="00BC6C31">
            <w:pPr>
              <w:tabs>
                <w:tab w:val="right" w:leader="dot" w:pos="7513"/>
                <w:tab w:val="left" w:pos="9356"/>
              </w:tabs>
              <w:spacing w:after="0"/>
              <w:ind w:left="0"/>
              <w:jc w:val="left"/>
              <w:rPr>
                <w:rFonts w:ascii="Calibri" w:eastAsia="Calibri" w:hAnsi="Calibri"/>
                <w:b/>
                <w:bCs/>
                <w:snapToGrid/>
                <w:sz w:val="20"/>
                <w:lang w:eastAsia="en-GB"/>
              </w:rPr>
            </w:pPr>
            <w:r w:rsidRPr="00BC6C31">
              <w:rPr>
                <w:rFonts w:ascii="Calibri" w:eastAsia="Calibri" w:hAnsi="Calibri"/>
                <w:b/>
                <w:snapToGrid/>
                <w:sz w:val="20"/>
                <w:lang w:val="en-IE"/>
              </w:rPr>
              <w:t>Form 4.6.1.1, Form 4.6.1.2, Form 4.6.1.3, Form 4.6.2, Form 4.6.3, Form 4.6.4, Form 4.6.5, Form 4.6.6, Form 4.6.7,</w:t>
            </w:r>
            <w:r w:rsidRPr="00BC6C31">
              <w:rPr>
                <w:rFonts w:ascii="Calibri" w:eastAsia="Calibri" w:hAnsi="Calibri"/>
                <w:snapToGrid/>
                <w:sz w:val="20"/>
                <w:lang w:val="en-IE"/>
              </w:rPr>
              <w:t xml:space="preserve"> </w:t>
            </w:r>
            <w:r w:rsidRPr="00BC6C31">
              <w:rPr>
                <w:rFonts w:ascii="Calibri" w:eastAsia="Calibri" w:hAnsi="Calibri"/>
                <w:b/>
                <w:snapToGrid/>
                <w:sz w:val="20"/>
                <w:lang w:val="en-IE"/>
              </w:rPr>
              <w:t>Form 4.6.8, Form 4.6.9</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7A4362A9"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r w:rsidRPr="00BC6C31">
              <w:rPr>
                <w:rFonts w:ascii="MS Gothic" w:eastAsia="MS Gothic" w:hAnsi="MS Gothic"/>
                <w:snapToGrid/>
                <w:sz w:val="24"/>
                <w:szCs w:val="24"/>
                <w:lang w:eastAsia="en-GB"/>
              </w:rPr>
              <w:t>☒</w:t>
            </w: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062CE416" w14:textId="77777777" w:rsidR="008B46EE" w:rsidRPr="00BC6C31" w:rsidRDefault="008B46EE" w:rsidP="00BC6C31">
            <w:pPr>
              <w:spacing w:before="120" w:after="160" w:line="259" w:lineRule="auto"/>
              <w:ind w:left="0"/>
              <w:jc w:val="center"/>
              <w:rPr>
                <w:rFonts w:ascii="MS Gothic" w:eastAsia="MS Gothic" w:hAnsi="MS Gothic"/>
                <w:snapToGrid/>
                <w:sz w:val="24"/>
                <w:szCs w:val="24"/>
              </w:rPr>
            </w:pPr>
            <w:r w:rsidRPr="00BC6C31">
              <w:rPr>
                <w:rFonts w:ascii="MS Gothic" w:eastAsia="MS Gothic" w:hAnsi="MS Gothic"/>
                <w:snapToGrid/>
                <w:sz w:val="24"/>
                <w:szCs w:val="24"/>
              </w:rPr>
              <w:t>☒</w:t>
            </w:r>
          </w:p>
        </w:tc>
        <w:tc>
          <w:tcPr>
            <w:tcW w:w="1134" w:type="dxa"/>
            <w:tcBorders>
              <w:top w:val="nil"/>
              <w:left w:val="nil"/>
              <w:bottom w:val="single" w:sz="4" w:space="0" w:color="auto"/>
              <w:right w:val="single" w:sz="8" w:space="0" w:color="44546A"/>
            </w:tcBorders>
            <w:tcMar>
              <w:top w:w="0" w:type="dxa"/>
              <w:left w:w="108" w:type="dxa"/>
              <w:bottom w:w="0" w:type="dxa"/>
              <w:right w:w="108" w:type="dxa"/>
            </w:tcMar>
          </w:tcPr>
          <w:p w14:paraId="0336C8AF" w14:textId="77777777" w:rsidR="008B46EE" w:rsidRPr="00BC6C31" w:rsidRDefault="008B46EE" w:rsidP="00BC6C31">
            <w:pPr>
              <w:spacing w:before="120" w:after="100" w:afterAutospacing="1"/>
              <w:ind w:left="0"/>
              <w:jc w:val="center"/>
              <w:rPr>
                <w:rFonts w:ascii="MS Gothic" w:eastAsia="MS Gothic" w:hAnsi="MS Gothic"/>
                <w:snapToGrid/>
                <w:sz w:val="24"/>
                <w:szCs w:val="24"/>
                <w:lang w:eastAsia="en-GB"/>
              </w:rPr>
            </w:pPr>
          </w:p>
        </w:tc>
        <w:tc>
          <w:tcPr>
            <w:tcW w:w="1276" w:type="dxa"/>
            <w:tcBorders>
              <w:top w:val="nil"/>
              <w:left w:val="nil"/>
              <w:bottom w:val="single" w:sz="4" w:space="0" w:color="auto"/>
              <w:right w:val="single" w:sz="8" w:space="0" w:color="44546A"/>
            </w:tcBorders>
            <w:tcMar>
              <w:top w:w="0" w:type="dxa"/>
              <w:left w:w="108" w:type="dxa"/>
              <w:bottom w:w="0" w:type="dxa"/>
              <w:right w:w="108" w:type="dxa"/>
            </w:tcMar>
          </w:tcPr>
          <w:p w14:paraId="67BD86E3" w14:textId="77777777" w:rsidR="008B46EE" w:rsidRPr="00257B08" w:rsidDel="004A0E9A" w:rsidRDefault="008B46EE" w:rsidP="00BC6C31">
            <w:pPr>
              <w:spacing w:before="120" w:after="160" w:line="259" w:lineRule="auto"/>
              <w:ind w:left="0"/>
              <w:jc w:val="center"/>
              <w:rPr>
                <w:rFonts w:ascii="MS Gothic" w:eastAsia="MS Gothic" w:hAnsi="MS Gothic"/>
                <w:snapToGrid/>
                <w:color w:val="000000"/>
                <w:sz w:val="24"/>
                <w:szCs w:val="24"/>
              </w:rPr>
            </w:pPr>
          </w:p>
        </w:tc>
        <w:tc>
          <w:tcPr>
            <w:tcW w:w="992" w:type="dxa"/>
            <w:tcBorders>
              <w:top w:val="nil"/>
              <w:left w:val="nil"/>
              <w:bottom w:val="single" w:sz="4" w:space="0" w:color="auto"/>
              <w:right w:val="single" w:sz="8" w:space="0" w:color="44546A"/>
            </w:tcBorders>
            <w:tcMar>
              <w:top w:w="0" w:type="dxa"/>
              <w:left w:w="108" w:type="dxa"/>
              <w:bottom w:w="0" w:type="dxa"/>
              <w:right w:w="108" w:type="dxa"/>
            </w:tcMar>
          </w:tcPr>
          <w:p w14:paraId="6CEC9DD6" w14:textId="77777777" w:rsidR="008B46EE" w:rsidRPr="00257B08" w:rsidDel="004A0E9A" w:rsidRDefault="008B46EE" w:rsidP="00BC6C31">
            <w:pPr>
              <w:spacing w:before="120" w:after="100" w:afterAutospacing="1"/>
              <w:ind w:left="0"/>
              <w:jc w:val="center"/>
              <w:rPr>
                <w:rFonts w:ascii="MS Gothic" w:eastAsia="MS Gothic" w:hAnsi="MS Gothic"/>
                <w:snapToGrid/>
                <w:color w:val="000000"/>
                <w:sz w:val="24"/>
                <w:szCs w:val="24"/>
                <w:lang w:eastAsia="en-GB"/>
              </w:rPr>
            </w:pPr>
          </w:p>
        </w:tc>
        <w:tc>
          <w:tcPr>
            <w:tcW w:w="1526" w:type="dxa"/>
            <w:tcBorders>
              <w:top w:val="nil"/>
              <w:left w:val="nil"/>
              <w:bottom w:val="single" w:sz="4" w:space="0" w:color="auto"/>
              <w:right w:val="single" w:sz="8" w:space="0" w:color="44546A"/>
            </w:tcBorders>
            <w:tcMar>
              <w:top w:w="0" w:type="dxa"/>
              <w:left w:w="108" w:type="dxa"/>
              <w:bottom w:w="0" w:type="dxa"/>
              <w:right w:w="108" w:type="dxa"/>
            </w:tcMar>
          </w:tcPr>
          <w:p w14:paraId="4C7016C0"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4" w:space="0" w:color="auto"/>
              <w:right w:val="single" w:sz="8" w:space="0" w:color="44546A"/>
            </w:tcBorders>
            <w:tcMar>
              <w:top w:w="0" w:type="dxa"/>
              <w:left w:w="108" w:type="dxa"/>
              <w:bottom w:w="0" w:type="dxa"/>
              <w:right w:w="108" w:type="dxa"/>
            </w:tcMar>
          </w:tcPr>
          <w:p w14:paraId="03258EE8" w14:textId="77777777" w:rsidR="008B46EE" w:rsidRPr="008B46EE" w:rsidRDefault="008B46EE" w:rsidP="00BC6C31">
            <w:pPr>
              <w:spacing w:before="100" w:beforeAutospacing="1" w:after="100" w:afterAutospacing="1"/>
              <w:ind w:left="0"/>
              <w:jc w:val="center"/>
              <w:rPr>
                <w:rFonts w:ascii="Calibri" w:eastAsia="Calibri" w:hAnsi="Calibri"/>
                <w:snapToGrid/>
                <w:szCs w:val="22"/>
                <w:lang w:eastAsia="en-GB"/>
              </w:rPr>
            </w:pPr>
            <w:r w:rsidRPr="008B46EE">
              <w:rPr>
                <w:rFonts w:ascii="Calibri" w:eastAsia="Calibri" w:hAnsi="Calibri"/>
                <w:bCs/>
                <w:i/>
                <w:snapToGrid/>
                <w:szCs w:val="22"/>
                <w:lang w:eastAsia="en-GB"/>
              </w:rPr>
              <w:t>‘Name to identify the form’</w:t>
            </w:r>
          </w:p>
        </w:tc>
        <w:tc>
          <w:tcPr>
            <w:tcW w:w="2726" w:type="dxa"/>
            <w:tcBorders>
              <w:top w:val="nil"/>
              <w:left w:val="nil"/>
              <w:bottom w:val="single" w:sz="4" w:space="0" w:color="auto"/>
              <w:right w:val="single" w:sz="8" w:space="0" w:color="44546A"/>
            </w:tcBorders>
            <w:tcMar>
              <w:top w:w="0" w:type="dxa"/>
              <w:left w:w="108" w:type="dxa"/>
              <w:bottom w:w="0" w:type="dxa"/>
              <w:right w:w="108" w:type="dxa"/>
            </w:tcMar>
          </w:tcPr>
          <w:p w14:paraId="52E814E0"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bCs/>
                <w:snapToGrid/>
                <w:szCs w:val="22"/>
                <w:lang w:val="en-IE" w:eastAsia="en-GB"/>
              </w:rPr>
              <w:t xml:space="preserve">With the Group leader or the sole tenderer under 'Parties'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 xml:space="preserve">'Identification tenderer' </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'Attachments'</w:t>
            </w:r>
            <w:r w:rsidRPr="008B46EE">
              <w:rPr>
                <w:rFonts w:ascii="Calibri" w:eastAsia="Calibri" w:hAnsi="Calibri"/>
                <w:bCs/>
                <w:snapToGrid/>
                <w:szCs w:val="22"/>
                <w:lang w:val="fr-BE" w:eastAsia="en-GB"/>
              </w:rPr>
              <w:sym w:font="Wingdings" w:char="F0E0"/>
            </w:r>
            <w:r w:rsidRPr="008B46EE">
              <w:rPr>
                <w:rFonts w:ascii="Calibri" w:eastAsia="Calibri" w:hAnsi="Calibri"/>
                <w:bCs/>
                <w:snapToGrid/>
                <w:szCs w:val="22"/>
                <w:lang w:val="en-IE" w:eastAsia="en-GB"/>
              </w:rPr>
              <w:t>'Tech-nical and professional capacity'.</w:t>
            </w:r>
          </w:p>
        </w:tc>
      </w:tr>
      <w:tr w:rsidR="008B46EE" w:rsidRPr="008B46EE" w14:paraId="4BB121D9" w14:textId="77777777" w:rsidTr="00BC6C31">
        <w:trPr>
          <w:trHeight w:val="233"/>
        </w:trPr>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EF6D0" w14:textId="77777777" w:rsidR="008B46EE" w:rsidRPr="008B46EE" w:rsidRDefault="008B46EE" w:rsidP="008B46EE">
            <w:pPr>
              <w:spacing w:after="160" w:line="259" w:lineRule="auto"/>
              <w:ind w:left="0"/>
              <w:jc w:val="left"/>
              <w:rPr>
                <w:rFonts w:ascii="Calibri" w:eastAsia="Calibri" w:hAnsi="Calibri"/>
                <w:snapToGrid/>
                <w:szCs w:val="22"/>
              </w:rPr>
            </w:pPr>
            <w:r w:rsidRPr="008B46EE">
              <w:rPr>
                <w:rFonts w:ascii="Calibri" w:eastAsia="Calibri" w:hAnsi="Calibri"/>
                <w:b/>
                <w:bCs/>
                <w:snapToGrid/>
                <w:szCs w:val="22"/>
              </w:rPr>
              <w:t>Other documents</w:t>
            </w:r>
            <w:r w:rsidRPr="008B46EE">
              <w:rPr>
                <w:rFonts w:ascii="Calibri" w:eastAsia="Calibri" w:hAnsi="Calibri"/>
                <w:snapToGrid/>
                <w:color w:val="FF0000"/>
                <w:szCs w:val="22"/>
              </w:rPr>
              <w:t xml:space="preserve"> </w:t>
            </w:r>
          </w:p>
        </w:tc>
        <w:tc>
          <w:tcPr>
            <w:tcW w:w="552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F4BF2" w14:textId="77777777" w:rsidR="008B46EE" w:rsidRPr="008B46EE" w:rsidRDefault="008B46EE" w:rsidP="008B46EE">
            <w:pPr>
              <w:spacing w:after="160" w:line="259" w:lineRule="auto"/>
              <w:ind w:left="0"/>
              <w:jc w:val="center"/>
              <w:rPr>
                <w:rFonts w:ascii="Calibri" w:eastAsia="Calibri" w:hAnsi="Calibri"/>
                <w:b/>
                <w:bCs/>
                <w:snapToGrid/>
                <w:szCs w:val="22"/>
                <w:lang w:val="en-IE"/>
              </w:rPr>
            </w:pPr>
            <w:r w:rsidRPr="008B46EE">
              <w:rPr>
                <w:rFonts w:ascii="Calibri" w:eastAsia="Calibri" w:hAnsi="Calibri"/>
                <w:b/>
                <w:bCs/>
                <w:snapToGrid/>
                <w:szCs w:val="22"/>
              </w:rPr>
              <w:t xml:space="preserve">Documents deemed necessary </w:t>
            </w:r>
            <w:r w:rsidRPr="008B46EE">
              <w:rPr>
                <w:rFonts w:ascii="Calibri" w:eastAsia="Calibri" w:hAnsi="Calibri"/>
                <w:b/>
                <w:snapToGrid/>
                <w:szCs w:val="22"/>
                <w:lang w:eastAsia="en-GB"/>
              </w:rPr>
              <w:t>(e.g. description of the warranty conditions, statement of origin, other documents as per nature of the call)</w:t>
            </w:r>
          </w:p>
          <w:p w14:paraId="2AB18092" w14:textId="77777777" w:rsidR="008B46EE" w:rsidRPr="008B46EE" w:rsidDel="008B7E04" w:rsidRDefault="008B46EE" w:rsidP="008B46EE">
            <w:pPr>
              <w:spacing w:after="160" w:line="259" w:lineRule="auto"/>
              <w:ind w:left="0"/>
              <w:jc w:val="center"/>
              <w:rPr>
                <w:rFonts w:ascii="Calibri" w:eastAsia="Calibri" w:hAnsi="Calibri"/>
                <w:b/>
                <w:bCs/>
                <w:snapToGrid/>
                <w:szCs w:val="22"/>
              </w:rPr>
            </w:pPr>
          </w:p>
        </w:tc>
        <w:tc>
          <w:tcPr>
            <w:tcW w:w="15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2C0A" w14:textId="77777777" w:rsidR="008B46EE" w:rsidRPr="008B46EE" w:rsidRDefault="008B46EE" w:rsidP="00BC6C31">
            <w:pPr>
              <w:spacing w:before="100" w:beforeAutospacing="1" w:after="100" w:afterAutospacing="1"/>
              <w:ind w:left="0"/>
              <w:jc w:val="left"/>
              <w:rPr>
                <w:rFonts w:ascii="Calibri" w:eastAsia="Calibri" w:hAnsi="Calibri"/>
                <w:snapToGrid/>
                <w:szCs w:val="22"/>
                <w:lang w:eastAsia="en-GB"/>
              </w:rPr>
            </w:pPr>
            <w:r w:rsidRPr="008B46EE">
              <w:rPr>
                <w:rFonts w:ascii="Calibri" w:eastAsia="Calibri" w:hAnsi="Calibri"/>
                <w:snapToGrid/>
                <w:szCs w:val="22"/>
                <w:lang w:eastAsia="en-GB"/>
              </w:rPr>
              <w:t>With the tender in eSubmission</w:t>
            </w:r>
          </w:p>
        </w:tc>
        <w:tc>
          <w:tcPr>
            <w:tcW w:w="28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7505" w14:textId="77777777" w:rsidR="008B46EE" w:rsidRPr="008B46EE" w:rsidDel="00251603" w:rsidRDefault="008B46EE" w:rsidP="00BC6C31">
            <w:pPr>
              <w:spacing w:before="100" w:beforeAutospacing="1" w:after="100" w:afterAutospacing="1"/>
              <w:ind w:left="0"/>
              <w:jc w:val="center"/>
              <w:rPr>
                <w:rFonts w:ascii="Calibri" w:eastAsia="Calibri" w:hAnsi="Calibri"/>
                <w:bCs/>
                <w:i/>
                <w:iCs/>
                <w:snapToGrid/>
                <w:szCs w:val="22"/>
                <w:lang w:eastAsia="en-GB"/>
              </w:rPr>
            </w:pPr>
            <w:r w:rsidRPr="008B46EE">
              <w:rPr>
                <w:rFonts w:ascii="Calibri" w:eastAsia="Calibri" w:hAnsi="Calibri"/>
                <w:bCs/>
                <w:i/>
                <w:snapToGrid/>
                <w:szCs w:val="22"/>
                <w:lang w:eastAsia="en-GB"/>
              </w:rPr>
              <w:t>‘Name to reflect the nature of the document’</w:t>
            </w:r>
          </w:p>
        </w:tc>
        <w:tc>
          <w:tcPr>
            <w:tcW w:w="2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FE2F" w14:textId="77777777"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snapToGrid/>
                <w:szCs w:val="22"/>
                <w:lang w:eastAsia="en-GB"/>
              </w:rPr>
              <w:t xml:space="preserve">In the Group leader's section under 'Parties' </w:t>
            </w:r>
            <w:r w:rsidRPr="008B46EE">
              <w:rPr>
                <w:rFonts w:ascii="Wingdings" w:eastAsia="Calibri" w:hAnsi="Wingdings"/>
                <w:snapToGrid/>
                <w:szCs w:val="22"/>
                <w:lang w:eastAsia="en-GB"/>
              </w:rPr>
              <w:t></w:t>
            </w:r>
            <w:r w:rsidRPr="008B46EE">
              <w:rPr>
                <w:rFonts w:ascii="Calibri" w:eastAsia="Calibri" w:hAnsi="Calibri"/>
                <w:snapToGrid/>
                <w:szCs w:val="22"/>
                <w:lang w:eastAsia="en-GB"/>
              </w:rPr>
              <w:t xml:space="preserve">'Identification tenderer' </w:t>
            </w:r>
            <w:r w:rsidRPr="008B46EE">
              <w:rPr>
                <w:rFonts w:ascii="Wingdings" w:eastAsia="Calibri" w:hAnsi="Wingdings"/>
                <w:snapToGrid/>
                <w:szCs w:val="22"/>
                <w:lang w:eastAsia="en-GB"/>
              </w:rPr>
              <w:t></w:t>
            </w:r>
            <w:r w:rsidRPr="008B46EE">
              <w:rPr>
                <w:rFonts w:ascii="Calibri" w:eastAsia="Calibri" w:hAnsi="Calibri"/>
                <w:snapToGrid/>
                <w:szCs w:val="22"/>
                <w:lang w:eastAsia="en-GB"/>
              </w:rPr>
              <w:t>'Attachments'</w:t>
            </w:r>
            <w:r w:rsidRPr="008B46EE">
              <w:rPr>
                <w:rFonts w:ascii="Wingdings" w:eastAsia="Calibri" w:hAnsi="Wingdings"/>
                <w:snapToGrid/>
                <w:szCs w:val="22"/>
                <w:lang w:eastAsia="en-GB"/>
              </w:rPr>
              <w:t></w:t>
            </w:r>
            <w:r w:rsidRPr="008B46EE">
              <w:rPr>
                <w:rFonts w:ascii="Calibri" w:eastAsia="Calibri" w:hAnsi="Calibri"/>
                <w:snapToGrid/>
                <w:szCs w:val="22"/>
                <w:lang w:eastAsia="en-GB"/>
              </w:rPr>
              <w:t>'Other documents'..</w:t>
            </w:r>
          </w:p>
        </w:tc>
      </w:tr>
      <w:tr w:rsidR="008B46EE" w:rsidRPr="008B46EE" w14:paraId="689AE7F5" w14:textId="77777777" w:rsidTr="00BC6C31">
        <w:trPr>
          <w:trHeight w:val="2102"/>
        </w:trPr>
        <w:tc>
          <w:tcPr>
            <w:tcW w:w="14174" w:type="dxa"/>
            <w:gridSpan w:val="9"/>
            <w:tcBorders>
              <w:top w:val="single" w:sz="4" w:space="0" w:color="auto"/>
              <w:left w:val="single" w:sz="8" w:space="0" w:color="44546A"/>
              <w:bottom w:val="single" w:sz="8" w:space="0" w:color="44546A"/>
              <w:right w:val="single" w:sz="8" w:space="0" w:color="44546A"/>
            </w:tcBorders>
            <w:shd w:val="clear" w:color="auto" w:fill="D5DCE4"/>
            <w:tcMar>
              <w:top w:w="0" w:type="dxa"/>
              <w:left w:w="108" w:type="dxa"/>
              <w:bottom w:w="0" w:type="dxa"/>
              <w:right w:w="108" w:type="dxa"/>
            </w:tcMar>
            <w:hideMark/>
          </w:tcPr>
          <w:p w14:paraId="656C5453" w14:textId="77777777" w:rsidR="008B46EE" w:rsidRPr="008B46EE" w:rsidRDefault="008B46EE" w:rsidP="00257B08">
            <w:pPr>
              <w:numPr>
                <w:ilvl w:val="0"/>
                <w:numId w:val="16"/>
              </w:numPr>
              <w:spacing w:before="60" w:after="100" w:line="259" w:lineRule="auto"/>
              <w:ind w:left="426"/>
              <w:jc w:val="left"/>
              <w:rPr>
                <w:rFonts w:ascii="Calibri" w:eastAsia="Calibri" w:hAnsi="Calibri"/>
                <w:b/>
                <w:bCs/>
                <w:snapToGrid/>
                <w:sz w:val="24"/>
                <w:szCs w:val="24"/>
                <w:lang w:eastAsia="en-GB"/>
              </w:rPr>
            </w:pPr>
            <w:r w:rsidRPr="008B46EE">
              <w:rPr>
                <w:rFonts w:ascii="Calibri" w:eastAsia="Calibri" w:hAnsi="Calibri"/>
                <w:b/>
                <w:bCs/>
                <w:snapToGrid/>
                <w:szCs w:val="22"/>
                <w:lang w:eastAsia="en-GB"/>
              </w:rPr>
              <w:t xml:space="preserve">Tender data. </w:t>
            </w:r>
          </w:p>
          <w:p w14:paraId="07EBF3D5" w14:textId="77777777" w:rsidR="008B46EE" w:rsidRPr="008B46EE" w:rsidRDefault="008B46EE" w:rsidP="008B46EE">
            <w:pPr>
              <w:spacing w:before="60" w:after="0"/>
              <w:ind w:left="120"/>
              <w:jc w:val="left"/>
              <w:rPr>
                <w:rFonts w:ascii="Calibri" w:eastAsia="Calibri" w:hAnsi="Calibri"/>
                <w:i/>
                <w:iCs/>
                <w:snapToGrid/>
                <w:sz w:val="20"/>
                <w:lang w:eastAsia="en-GB"/>
              </w:rPr>
            </w:pPr>
            <w:r w:rsidRPr="008B46EE">
              <w:rPr>
                <w:rFonts w:ascii="Calibri" w:eastAsia="Calibri" w:hAnsi="Calibri"/>
                <w:i/>
                <w:iCs/>
                <w:snapToGrid/>
                <w:szCs w:val="22"/>
                <w:lang w:eastAsia="en-GB"/>
              </w:rPr>
              <w:t>eSubmission view</w:t>
            </w:r>
          </w:p>
          <w:p w14:paraId="01F5F9A4" w14:textId="724FF409" w:rsidR="008B46EE" w:rsidRPr="008B46EE" w:rsidRDefault="00867CF4" w:rsidP="008B46EE">
            <w:pPr>
              <w:spacing w:before="60" w:after="100"/>
              <w:ind w:left="360"/>
              <w:rPr>
                <w:rFonts w:ascii="Calibri" w:eastAsia="Calibri" w:hAnsi="Calibri"/>
                <w:b/>
                <w:bCs/>
                <w:i/>
                <w:iCs/>
                <w:snapToGrid/>
                <w:color w:val="FF0000"/>
                <w:szCs w:val="22"/>
                <w:lang w:eastAsia="en-GB"/>
              </w:rPr>
            </w:pPr>
            <w:r>
              <w:rPr>
                <w:rFonts w:ascii="Calibri" w:eastAsia="Calibri" w:hAnsi="Calibri"/>
                <w:b/>
                <w:noProof/>
                <w:snapToGrid/>
                <w:szCs w:val="22"/>
                <w:lang w:val="fr-BE" w:eastAsia="fr-BE"/>
              </w:rPr>
              <w:pict w14:anchorId="1E385635">
                <v:shape id="_x0000_i1026" type="#_x0000_t75" style="width:699.75pt;height:77.25pt;visibility:visible;mso-wrap-style:square">
                  <v:imagedata r:id="rId20" o:title=""/>
                </v:shape>
              </w:pict>
            </w:r>
          </w:p>
          <w:p w14:paraId="5476B216" w14:textId="77777777" w:rsidR="008B46EE" w:rsidRPr="008B46EE" w:rsidRDefault="008B46EE" w:rsidP="008B46EE">
            <w:pPr>
              <w:spacing w:before="60" w:after="100"/>
              <w:ind w:left="360"/>
              <w:rPr>
                <w:rFonts w:ascii="Calibri" w:eastAsia="Calibri" w:hAnsi="Calibri"/>
                <w:b/>
                <w:bCs/>
                <w:snapToGrid/>
                <w:szCs w:val="22"/>
                <w:lang w:eastAsia="en-GB"/>
              </w:rPr>
            </w:pPr>
            <w:r w:rsidRPr="008B46EE">
              <w:rPr>
                <w:rFonts w:ascii="Calibri" w:eastAsia="Calibri" w:hAnsi="Calibri"/>
                <w:b/>
                <w:bCs/>
                <w:i/>
                <w:iCs/>
                <w:snapToGrid/>
                <w:color w:val="FF0000"/>
                <w:szCs w:val="22"/>
                <w:lang w:eastAsia="en-GB"/>
              </w:rPr>
              <w:t>Failure to upload the following documents in eSubmission will lead to rejection of the tender.</w:t>
            </w:r>
          </w:p>
        </w:tc>
      </w:tr>
      <w:tr w:rsidR="008B46EE" w:rsidRPr="008B46EE" w14:paraId="3DBA9243" w14:textId="77777777" w:rsidTr="00BC6C31">
        <w:trPr>
          <w:trHeight w:val="854"/>
        </w:trPr>
        <w:tc>
          <w:tcPr>
            <w:tcW w:w="1526" w:type="dxa"/>
            <w:tcBorders>
              <w:top w:val="nil"/>
              <w:left w:val="single" w:sz="8" w:space="0" w:color="5B9BD5"/>
              <w:bottom w:val="single" w:sz="8" w:space="0" w:color="5B9BD5"/>
              <w:right w:val="single" w:sz="8" w:space="0" w:color="44546A"/>
            </w:tcBorders>
            <w:tcMar>
              <w:top w:w="0" w:type="dxa"/>
              <w:left w:w="108" w:type="dxa"/>
              <w:bottom w:w="0" w:type="dxa"/>
              <w:right w:w="108" w:type="dxa"/>
            </w:tcMar>
            <w:hideMark/>
          </w:tcPr>
          <w:p w14:paraId="19C19D6A" w14:textId="77777777"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lastRenderedPageBreak/>
              <w:t xml:space="preserve">Technical offer </w:t>
            </w:r>
          </w:p>
          <w:p w14:paraId="7849C1A8" w14:textId="29A48E70"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(Volume 5)</w:t>
            </w:r>
          </w:p>
        </w:tc>
        <w:tc>
          <w:tcPr>
            <w:tcW w:w="1134" w:type="dxa"/>
            <w:tcBorders>
              <w:top w:val="nil"/>
              <w:left w:val="nil"/>
              <w:bottom w:val="single" w:sz="8" w:space="0" w:color="5B9BD5"/>
              <w:right w:val="single" w:sz="8" w:space="0" w:color="44546A"/>
            </w:tcBorders>
            <w:tcMar>
              <w:top w:w="0" w:type="dxa"/>
              <w:left w:w="108" w:type="dxa"/>
              <w:bottom w:w="0" w:type="dxa"/>
              <w:right w:w="108" w:type="dxa"/>
            </w:tcMar>
            <w:hideMark/>
          </w:tcPr>
          <w:p w14:paraId="4097375A"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5B9BD5"/>
              <w:right w:val="single" w:sz="8" w:space="0" w:color="44546A"/>
            </w:tcBorders>
            <w:tcMar>
              <w:top w:w="0" w:type="dxa"/>
              <w:left w:w="108" w:type="dxa"/>
              <w:bottom w:w="0" w:type="dxa"/>
              <w:right w:w="108" w:type="dxa"/>
            </w:tcMar>
            <w:hideMark/>
          </w:tcPr>
          <w:p w14:paraId="04335DAD"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5B9BD5"/>
              <w:right w:val="single" w:sz="8" w:space="0" w:color="44546A"/>
            </w:tcBorders>
            <w:tcMar>
              <w:top w:w="0" w:type="dxa"/>
              <w:left w:w="108" w:type="dxa"/>
              <w:bottom w:w="0" w:type="dxa"/>
              <w:right w:w="108" w:type="dxa"/>
            </w:tcMar>
          </w:tcPr>
          <w:p w14:paraId="419D717E"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5B9BD5"/>
              <w:right w:val="single" w:sz="8" w:space="0" w:color="44546A"/>
            </w:tcBorders>
            <w:tcMar>
              <w:top w:w="0" w:type="dxa"/>
              <w:left w:w="108" w:type="dxa"/>
              <w:bottom w:w="0" w:type="dxa"/>
              <w:right w:w="108" w:type="dxa"/>
            </w:tcMar>
          </w:tcPr>
          <w:p w14:paraId="5017B8BA"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5B9BD5"/>
              <w:right w:val="single" w:sz="8" w:space="0" w:color="44546A"/>
            </w:tcBorders>
            <w:tcMar>
              <w:top w:w="0" w:type="dxa"/>
              <w:left w:w="108" w:type="dxa"/>
              <w:bottom w:w="0" w:type="dxa"/>
              <w:right w:w="108" w:type="dxa"/>
            </w:tcMar>
          </w:tcPr>
          <w:p w14:paraId="39169C20"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5B9BD5"/>
              <w:right w:val="single" w:sz="8" w:space="0" w:color="44546A"/>
            </w:tcBorders>
            <w:tcMar>
              <w:top w:w="0" w:type="dxa"/>
              <w:left w:w="108" w:type="dxa"/>
              <w:bottom w:w="0" w:type="dxa"/>
              <w:right w:w="108" w:type="dxa"/>
            </w:tcMar>
            <w:hideMark/>
          </w:tcPr>
          <w:p w14:paraId="33704853" w14:textId="77777777" w:rsidR="008B46EE" w:rsidRPr="008B46EE" w:rsidRDefault="008B46EE" w:rsidP="00BC6C31">
            <w:pPr>
              <w:spacing w:before="100" w:beforeAutospacing="1" w:after="100" w:afterAutospacing="1"/>
              <w:ind w:left="0"/>
              <w:jc w:val="left"/>
              <w:rPr>
                <w:rFonts w:ascii="Calibri" w:eastAsia="Calibri" w:hAnsi="Calibri"/>
                <w:i/>
                <w:iCs/>
                <w:snapToGrid/>
                <w:color w:val="0070C0"/>
                <w:sz w:val="20"/>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5B9BD5"/>
              <w:right w:val="single" w:sz="8" w:space="0" w:color="44546A"/>
            </w:tcBorders>
            <w:tcMar>
              <w:top w:w="0" w:type="dxa"/>
              <w:left w:w="108" w:type="dxa"/>
              <w:bottom w:w="0" w:type="dxa"/>
              <w:right w:w="108" w:type="dxa"/>
            </w:tcMar>
            <w:hideMark/>
          </w:tcPr>
          <w:p w14:paraId="759363AD" w14:textId="77777777" w:rsidR="008B46EE" w:rsidRPr="008B46EE" w:rsidRDefault="008B46EE" w:rsidP="008B46EE">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'Technical offer'</w:t>
            </w:r>
          </w:p>
        </w:tc>
        <w:tc>
          <w:tcPr>
            <w:tcW w:w="2726" w:type="dxa"/>
            <w:tcBorders>
              <w:top w:val="nil"/>
              <w:left w:val="nil"/>
              <w:bottom w:val="single" w:sz="8" w:space="0" w:color="5B9BD5"/>
              <w:right w:val="single" w:sz="8" w:space="0" w:color="5B9BD5"/>
            </w:tcBorders>
            <w:tcMar>
              <w:top w:w="0" w:type="dxa"/>
              <w:left w:w="108" w:type="dxa"/>
              <w:bottom w:w="0" w:type="dxa"/>
              <w:right w:w="108" w:type="dxa"/>
            </w:tcMar>
            <w:hideMark/>
          </w:tcPr>
          <w:p w14:paraId="3263E7A6" w14:textId="77777777" w:rsidR="008B46EE" w:rsidRPr="008B46EE" w:rsidRDefault="008B46EE" w:rsidP="008B46EE">
            <w:pPr>
              <w:spacing w:before="100" w:beforeAutospacing="1" w:after="100" w:afterAutospacing="1"/>
              <w:ind w:left="0"/>
              <w:jc w:val="left"/>
              <w:rPr>
                <w:rFonts w:ascii="Calibri" w:eastAsia="Calibri" w:hAnsi="Calibri"/>
                <w:snapToGrid/>
                <w:sz w:val="24"/>
                <w:szCs w:val="24"/>
                <w:lang w:eastAsia="en-GB"/>
              </w:rPr>
            </w:pPr>
            <w:r w:rsidRPr="008B46EE">
              <w:rPr>
                <w:rFonts w:ascii="Calibri" w:eastAsia="Calibri" w:hAnsi="Calibri"/>
                <w:snapToGrid/>
                <w:szCs w:val="22"/>
                <w:lang w:eastAsia="en-GB"/>
              </w:rPr>
              <w:t xml:space="preserve">Under section 'Tender Data' </w:t>
            </w:r>
            <w:r w:rsidRPr="008B46EE">
              <w:rPr>
                <w:rFonts w:ascii="Wingdings" w:eastAsia="Calibri" w:hAnsi="Wingdings"/>
                <w:snapToGrid/>
                <w:szCs w:val="22"/>
                <w:lang w:eastAsia="en-GB"/>
              </w:rPr>
              <w:t></w:t>
            </w:r>
            <w:r w:rsidRPr="008B46EE">
              <w:rPr>
                <w:rFonts w:ascii="Calibri" w:eastAsia="Calibri" w:hAnsi="Calibri"/>
                <w:snapToGrid/>
                <w:szCs w:val="22"/>
                <w:lang w:eastAsia="en-GB"/>
              </w:rPr>
              <w:t>'Technical offer'</w:t>
            </w:r>
          </w:p>
        </w:tc>
      </w:tr>
      <w:tr w:rsidR="008B46EE" w:rsidRPr="008B46EE" w14:paraId="4ABFAD32" w14:textId="77777777" w:rsidTr="00BC6C31">
        <w:trPr>
          <w:trHeight w:val="818"/>
        </w:trPr>
        <w:tc>
          <w:tcPr>
            <w:tcW w:w="1526" w:type="dxa"/>
            <w:tcBorders>
              <w:top w:val="nil"/>
              <w:left w:val="single" w:sz="8" w:space="0" w:color="44546A"/>
              <w:bottom w:val="single" w:sz="8" w:space="0" w:color="44546A"/>
              <w:right w:val="single" w:sz="8" w:space="0" w:color="44546A"/>
            </w:tcBorders>
            <w:tcMar>
              <w:top w:w="0" w:type="dxa"/>
              <w:left w:w="108" w:type="dxa"/>
              <w:bottom w:w="0" w:type="dxa"/>
              <w:right w:w="108" w:type="dxa"/>
            </w:tcMar>
            <w:hideMark/>
          </w:tcPr>
          <w:p w14:paraId="3989EEB4" w14:textId="77777777" w:rsidR="008B46EE" w:rsidRPr="008B46EE" w:rsidRDefault="008B46EE" w:rsidP="008B46EE">
            <w:pPr>
              <w:spacing w:before="100" w:beforeAutospacing="1" w:after="100" w:afterAutospacing="1"/>
              <w:ind w:left="0"/>
              <w:rPr>
                <w:rFonts w:ascii="Calibri" w:eastAsia="Calibri" w:hAnsi="Calibri"/>
                <w:b/>
                <w:bCs/>
                <w:snapToGrid/>
                <w:szCs w:val="22"/>
                <w:lang w:eastAsia="en-GB"/>
              </w:rPr>
            </w:pPr>
            <w:r w:rsidRPr="008B46EE">
              <w:rPr>
                <w:rFonts w:ascii="Calibri" w:eastAsia="Calibri" w:hAnsi="Calibri"/>
                <w:b/>
                <w:bCs/>
                <w:snapToGrid/>
                <w:szCs w:val="22"/>
                <w:lang w:eastAsia="en-GB"/>
              </w:rPr>
              <w:t xml:space="preserve">Financial offer (budget) </w:t>
            </w:r>
          </w:p>
          <w:p w14:paraId="76376A39" w14:textId="78377009" w:rsidR="008B46EE" w:rsidRPr="008B46EE" w:rsidRDefault="008B46EE" w:rsidP="008B46EE">
            <w:pPr>
              <w:spacing w:before="100" w:beforeAutospacing="1" w:after="100" w:afterAutospacing="1"/>
              <w:ind w:left="0"/>
              <w:rPr>
                <w:rFonts w:ascii="Calibri" w:eastAsia="Calibri" w:hAnsi="Calibri"/>
                <w:snapToGrid/>
                <w:szCs w:val="22"/>
                <w:lang w:eastAsia="en-GB"/>
              </w:rPr>
            </w:pPr>
            <w:r w:rsidRPr="008B46EE">
              <w:rPr>
                <w:rFonts w:ascii="Calibri" w:eastAsia="Calibri" w:hAnsi="Calibri"/>
                <w:b/>
                <w:bCs/>
                <w:snapToGrid/>
                <w:sz w:val="20"/>
                <w:lang w:eastAsia="en-GB"/>
              </w:rPr>
              <w:t>(Volume 4)</w:t>
            </w:r>
          </w:p>
        </w:tc>
        <w:tc>
          <w:tcPr>
            <w:tcW w:w="1134" w:type="dxa"/>
            <w:tcBorders>
              <w:top w:val="nil"/>
              <w:left w:val="nil"/>
              <w:bottom w:val="single" w:sz="8" w:space="0" w:color="44546A"/>
              <w:right w:val="single" w:sz="8" w:space="0" w:color="44546A"/>
            </w:tcBorders>
            <w:tcMar>
              <w:top w:w="0" w:type="dxa"/>
              <w:left w:w="108" w:type="dxa"/>
              <w:bottom w:w="0" w:type="dxa"/>
              <w:right w:w="108" w:type="dxa"/>
            </w:tcMar>
            <w:hideMark/>
          </w:tcPr>
          <w:p w14:paraId="46F303EB"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992" w:type="dxa"/>
            <w:tcBorders>
              <w:top w:val="nil"/>
              <w:left w:val="nil"/>
              <w:bottom w:val="single" w:sz="8" w:space="0" w:color="44546A"/>
              <w:right w:val="single" w:sz="8" w:space="0" w:color="44546A"/>
            </w:tcBorders>
            <w:tcMar>
              <w:top w:w="0" w:type="dxa"/>
              <w:left w:w="108" w:type="dxa"/>
              <w:bottom w:w="0" w:type="dxa"/>
              <w:right w:w="108" w:type="dxa"/>
            </w:tcMar>
            <w:hideMark/>
          </w:tcPr>
          <w:p w14:paraId="73EA27E8"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r w:rsidRPr="00BC6C31">
              <w:rPr>
                <w:rFonts w:ascii="MS Gothic" w:eastAsia="MS Gothic" w:hAnsi="MS Gothic" w:hint="eastAsia"/>
                <w:b/>
                <w:bCs/>
                <w:snapToGrid/>
                <w:sz w:val="24"/>
                <w:szCs w:val="24"/>
                <w:lang w:eastAsia="en-GB"/>
              </w:rPr>
              <w:t>☒</w:t>
            </w:r>
          </w:p>
        </w:tc>
        <w:tc>
          <w:tcPr>
            <w:tcW w:w="1134" w:type="dxa"/>
            <w:tcBorders>
              <w:top w:val="nil"/>
              <w:left w:val="nil"/>
              <w:bottom w:val="single" w:sz="8" w:space="0" w:color="44546A"/>
              <w:right w:val="single" w:sz="8" w:space="0" w:color="44546A"/>
            </w:tcBorders>
            <w:tcMar>
              <w:top w:w="0" w:type="dxa"/>
              <w:left w:w="108" w:type="dxa"/>
              <w:bottom w:w="0" w:type="dxa"/>
              <w:right w:w="108" w:type="dxa"/>
            </w:tcMar>
          </w:tcPr>
          <w:p w14:paraId="7909F1CE"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276" w:type="dxa"/>
            <w:tcBorders>
              <w:top w:val="nil"/>
              <w:left w:val="nil"/>
              <w:bottom w:val="single" w:sz="8" w:space="0" w:color="44546A"/>
              <w:right w:val="single" w:sz="8" w:space="0" w:color="44546A"/>
            </w:tcBorders>
            <w:tcMar>
              <w:top w:w="0" w:type="dxa"/>
              <w:left w:w="108" w:type="dxa"/>
              <w:bottom w:w="0" w:type="dxa"/>
              <w:right w:w="108" w:type="dxa"/>
            </w:tcMar>
          </w:tcPr>
          <w:p w14:paraId="0D8E55DD"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992" w:type="dxa"/>
            <w:tcBorders>
              <w:top w:val="nil"/>
              <w:left w:val="nil"/>
              <w:bottom w:val="single" w:sz="8" w:space="0" w:color="44546A"/>
              <w:right w:val="single" w:sz="8" w:space="0" w:color="44546A"/>
            </w:tcBorders>
            <w:tcMar>
              <w:top w:w="0" w:type="dxa"/>
              <w:left w:w="108" w:type="dxa"/>
              <w:bottom w:w="0" w:type="dxa"/>
              <w:right w:w="108" w:type="dxa"/>
            </w:tcMar>
          </w:tcPr>
          <w:p w14:paraId="2880B3A9" w14:textId="77777777" w:rsidR="008B46EE" w:rsidRPr="00BC6C31" w:rsidRDefault="008B46EE" w:rsidP="00BC6C31">
            <w:pPr>
              <w:spacing w:before="100" w:beforeAutospacing="1" w:after="100" w:afterAutospacing="1"/>
              <w:ind w:left="0"/>
              <w:jc w:val="center"/>
              <w:rPr>
                <w:rFonts w:ascii="Calibri" w:eastAsia="Calibri" w:hAnsi="Calibri"/>
                <w:b/>
                <w:bCs/>
                <w:snapToGrid/>
                <w:sz w:val="24"/>
                <w:szCs w:val="24"/>
                <w:lang w:eastAsia="en-GB"/>
              </w:rPr>
            </w:pPr>
          </w:p>
        </w:tc>
        <w:tc>
          <w:tcPr>
            <w:tcW w:w="1526" w:type="dxa"/>
            <w:tcBorders>
              <w:top w:val="nil"/>
              <w:left w:val="nil"/>
              <w:bottom w:val="single" w:sz="8" w:space="0" w:color="44546A"/>
              <w:right w:val="single" w:sz="8" w:space="0" w:color="44546A"/>
            </w:tcBorders>
            <w:tcMar>
              <w:top w:w="0" w:type="dxa"/>
              <w:left w:w="108" w:type="dxa"/>
              <w:bottom w:w="0" w:type="dxa"/>
              <w:right w:w="108" w:type="dxa"/>
            </w:tcMar>
            <w:hideMark/>
          </w:tcPr>
          <w:p w14:paraId="6C7932F5" w14:textId="77777777" w:rsidR="008B46EE" w:rsidRPr="008B46EE" w:rsidRDefault="008B46EE" w:rsidP="00BC6C31">
            <w:pPr>
              <w:spacing w:before="100" w:beforeAutospacing="1" w:after="100" w:afterAutospacing="1"/>
              <w:ind w:left="0"/>
              <w:jc w:val="left"/>
              <w:rPr>
                <w:rFonts w:ascii="Calibri" w:eastAsia="Calibri" w:hAnsi="Calibri"/>
                <w:i/>
                <w:iCs/>
                <w:snapToGrid/>
                <w:color w:val="0070C0"/>
                <w:sz w:val="20"/>
                <w:lang w:eastAsia="en-GB"/>
              </w:rPr>
            </w:pPr>
            <w:r w:rsidRPr="008B46EE">
              <w:rPr>
                <w:rFonts w:ascii="Calibri" w:eastAsia="Calibri" w:hAnsi="Calibri"/>
                <w:snapToGrid/>
                <w:szCs w:val="22"/>
                <w:lang w:eastAsia="en-GB"/>
              </w:rPr>
              <w:t>With the tender in eSubmission</w:t>
            </w:r>
          </w:p>
        </w:tc>
        <w:tc>
          <w:tcPr>
            <w:tcW w:w="2868" w:type="dxa"/>
            <w:tcBorders>
              <w:top w:val="nil"/>
              <w:left w:val="nil"/>
              <w:bottom w:val="single" w:sz="8" w:space="0" w:color="44546A"/>
              <w:right w:val="single" w:sz="8" w:space="0" w:color="44546A"/>
            </w:tcBorders>
            <w:tcMar>
              <w:top w:w="0" w:type="dxa"/>
              <w:left w:w="108" w:type="dxa"/>
              <w:bottom w:w="0" w:type="dxa"/>
              <w:right w:w="108" w:type="dxa"/>
            </w:tcMar>
            <w:hideMark/>
          </w:tcPr>
          <w:p w14:paraId="00A4D5AC" w14:textId="77777777" w:rsidR="008B46EE" w:rsidRPr="008B46EE" w:rsidRDefault="008B46EE" w:rsidP="008B46EE">
            <w:pPr>
              <w:spacing w:before="100" w:beforeAutospacing="1" w:after="100" w:afterAutospacing="1"/>
              <w:ind w:left="0"/>
              <w:rPr>
                <w:rFonts w:ascii="Calibri" w:eastAsia="Calibri" w:hAnsi="Calibri"/>
                <w:i/>
                <w:iCs/>
                <w:snapToGrid/>
                <w:color w:val="0070C0"/>
                <w:szCs w:val="22"/>
                <w:lang w:eastAsia="en-GB"/>
              </w:rPr>
            </w:pPr>
            <w:r w:rsidRPr="008B46EE">
              <w:rPr>
                <w:rFonts w:ascii="Calibri" w:eastAsia="Calibri" w:hAnsi="Calibri"/>
                <w:snapToGrid/>
                <w:szCs w:val="22"/>
                <w:lang w:eastAsia="en-GB"/>
              </w:rPr>
              <w:t>'Financial offer'</w:t>
            </w:r>
          </w:p>
        </w:tc>
        <w:tc>
          <w:tcPr>
            <w:tcW w:w="2726" w:type="dxa"/>
            <w:tcBorders>
              <w:top w:val="nil"/>
              <w:left w:val="nil"/>
              <w:bottom w:val="single" w:sz="8" w:space="0" w:color="44546A"/>
              <w:right w:val="single" w:sz="8" w:space="0" w:color="44546A"/>
            </w:tcBorders>
            <w:tcMar>
              <w:top w:w="0" w:type="dxa"/>
              <w:left w:w="108" w:type="dxa"/>
              <w:bottom w:w="0" w:type="dxa"/>
              <w:right w:w="108" w:type="dxa"/>
            </w:tcMar>
            <w:hideMark/>
          </w:tcPr>
          <w:p w14:paraId="4EA5D3EB" w14:textId="77777777" w:rsidR="008B46EE" w:rsidRPr="008B46EE" w:rsidRDefault="008B46EE" w:rsidP="008B46EE">
            <w:pPr>
              <w:spacing w:before="100" w:beforeAutospacing="1" w:after="100" w:afterAutospacing="1"/>
              <w:ind w:left="0"/>
              <w:jc w:val="left"/>
              <w:rPr>
                <w:rFonts w:ascii="Calibri" w:eastAsia="Calibri" w:hAnsi="Calibri"/>
                <w:snapToGrid/>
                <w:sz w:val="24"/>
                <w:szCs w:val="24"/>
                <w:lang w:eastAsia="en-GB"/>
              </w:rPr>
            </w:pPr>
            <w:r w:rsidRPr="008B46EE">
              <w:rPr>
                <w:rFonts w:ascii="Calibri" w:eastAsia="Calibri" w:hAnsi="Calibri"/>
                <w:snapToGrid/>
                <w:szCs w:val="22"/>
                <w:lang w:eastAsia="en-GB"/>
              </w:rPr>
              <w:t xml:space="preserve">Under 'Tender Data' </w:t>
            </w:r>
            <w:r w:rsidRPr="008B46EE">
              <w:rPr>
                <w:rFonts w:ascii="Wingdings" w:eastAsia="Calibri" w:hAnsi="Wingdings"/>
                <w:snapToGrid/>
                <w:szCs w:val="22"/>
                <w:lang w:eastAsia="en-GB"/>
              </w:rPr>
              <w:t></w:t>
            </w:r>
            <w:r w:rsidRPr="008B46EE">
              <w:rPr>
                <w:rFonts w:ascii="Calibri" w:eastAsia="Calibri" w:hAnsi="Calibri"/>
                <w:snapToGrid/>
                <w:szCs w:val="22"/>
                <w:lang w:eastAsia="en-GB"/>
              </w:rPr>
              <w:t>'Financial offer'</w:t>
            </w:r>
          </w:p>
        </w:tc>
      </w:tr>
    </w:tbl>
    <w:p w14:paraId="2CC0A836" w14:textId="2DB10009" w:rsidR="001000A4" w:rsidRPr="000F1C89" w:rsidRDefault="001000A4" w:rsidP="00BC6C31">
      <w:pPr>
        <w:spacing w:before="600"/>
        <w:ind w:left="0"/>
      </w:pPr>
    </w:p>
    <w:sectPr w:rsidR="001000A4" w:rsidRPr="000F1C89" w:rsidSect="00BC6C31">
      <w:footerReference w:type="default" r:id="rId21"/>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50897" w14:textId="77777777" w:rsidR="00445996" w:rsidRPr="00E725FE" w:rsidRDefault="00445996">
      <w:r w:rsidRPr="00E725FE">
        <w:separator/>
      </w:r>
    </w:p>
  </w:endnote>
  <w:endnote w:type="continuationSeparator" w:id="0">
    <w:p w14:paraId="7F40EFD0" w14:textId="77777777" w:rsidR="00445996" w:rsidRPr="00E725FE" w:rsidRDefault="00445996">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altName w:val="Times New Roman"/>
    <w:charset w:val="00"/>
    <w:family w:val="roman"/>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CA61B" w14:textId="77777777" w:rsidR="00E10877" w:rsidRDefault="00E1087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BD1081" w14:textId="77777777" w:rsidR="00E10877" w:rsidRDefault="00E10877">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DA97D" w14:textId="337B1DD9" w:rsidR="00E10877" w:rsidRPr="00684DD9" w:rsidRDefault="00E10877" w:rsidP="00BC6C31">
    <w:pPr>
      <w:pStyle w:val="AltBilgi"/>
      <w:tabs>
        <w:tab w:val="clear" w:pos="4320"/>
        <w:tab w:val="clear" w:pos="8640"/>
        <w:tab w:val="right" w:pos="9072"/>
      </w:tabs>
      <w:spacing w:after="0"/>
      <w:ind w:left="0" w:right="5"/>
      <w:rPr>
        <w:rStyle w:val="SayfaNumaras"/>
        <w:sz w:val="18"/>
        <w:szCs w:val="18"/>
      </w:rPr>
    </w:pPr>
    <w:r>
      <w:rPr>
        <w:b/>
        <w:sz w:val="18"/>
      </w:rPr>
      <w:t>2025</w:t>
    </w:r>
    <w:r w:rsidRPr="00684DD9">
      <w:rPr>
        <w:sz w:val="18"/>
        <w:szCs w:val="18"/>
      </w:rPr>
      <w:tab/>
      <w:t xml:space="preserve">Page </w:t>
    </w:r>
    <w:r w:rsidRPr="00684DD9">
      <w:rPr>
        <w:rStyle w:val="SayfaNumaras"/>
        <w:sz w:val="18"/>
        <w:szCs w:val="18"/>
      </w:rPr>
      <w:fldChar w:fldCharType="begin"/>
    </w:r>
    <w:r w:rsidRPr="00684DD9">
      <w:rPr>
        <w:rStyle w:val="SayfaNumaras"/>
        <w:sz w:val="18"/>
        <w:szCs w:val="18"/>
      </w:rPr>
      <w:instrText xml:space="preserve"> PAGE </w:instrText>
    </w:r>
    <w:r w:rsidRPr="00684DD9">
      <w:rPr>
        <w:rStyle w:val="SayfaNumaras"/>
        <w:sz w:val="18"/>
        <w:szCs w:val="18"/>
      </w:rPr>
      <w:fldChar w:fldCharType="separate"/>
    </w:r>
    <w:r w:rsidR="00867CF4">
      <w:rPr>
        <w:rStyle w:val="SayfaNumaras"/>
        <w:noProof/>
        <w:sz w:val="18"/>
        <w:szCs w:val="18"/>
      </w:rPr>
      <w:t>10</w:t>
    </w:r>
    <w:r w:rsidRPr="00684DD9">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sidR="00867CF4">
      <w:rPr>
        <w:rStyle w:val="SayfaNumaras"/>
        <w:noProof/>
        <w:sz w:val="18"/>
        <w:szCs w:val="18"/>
      </w:rPr>
      <w:t>25</w:t>
    </w:r>
    <w:r w:rsidRPr="00684DD9">
      <w:rPr>
        <w:rStyle w:val="SayfaNumaras"/>
        <w:sz w:val="18"/>
        <w:szCs w:val="18"/>
      </w:rPr>
      <w:fldChar w:fldCharType="end"/>
    </w:r>
  </w:p>
  <w:p w14:paraId="4A3BFEBF" w14:textId="0E841044" w:rsidR="00E10877" w:rsidRPr="00684DD9" w:rsidRDefault="00E10877"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6F5" w14:textId="11858017" w:rsidR="00E10877" w:rsidRPr="00684DD9" w:rsidRDefault="00E10877" w:rsidP="00D2731E">
    <w:pPr>
      <w:pStyle w:val="AltBilgi"/>
      <w:tabs>
        <w:tab w:val="clear" w:pos="4320"/>
        <w:tab w:val="clear" w:pos="8640"/>
        <w:tab w:val="right" w:pos="9214"/>
      </w:tabs>
      <w:spacing w:after="0"/>
      <w:ind w:left="0" w:right="5"/>
      <w:rPr>
        <w:rStyle w:val="SayfaNumaras"/>
        <w:sz w:val="18"/>
        <w:szCs w:val="18"/>
      </w:rPr>
    </w:pPr>
    <w:r>
      <w:rPr>
        <w:b/>
        <w:sz w:val="18"/>
      </w:rPr>
      <w:t>2025</w:t>
    </w:r>
    <w:r w:rsidRPr="00684DD9">
      <w:rPr>
        <w:sz w:val="18"/>
        <w:szCs w:val="18"/>
      </w:rPr>
      <w:tab/>
      <w:t xml:space="preserve">Page </w:t>
    </w:r>
    <w:r>
      <w:rPr>
        <w:rStyle w:val="SayfaNumaras"/>
        <w:sz w:val="18"/>
        <w:szCs w:val="18"/>
      </w:rPr>
      <w:fldChar w:fldCharType="begin"/>
    </w:r>
    <w:r>
      <w:rPr>
        <w:rStyle w:val="SayfaNumaras"/>
        <w:sz w:val="18"/>
        <w:szCs w:val="18"/>
      </w:rPr>
      <w:instrText xml:space="preserve"> PAGE  \* Arabic </w:instrText>
    </w:r>
    <w:r>
      <w:rPr>
        <w:rStyle w:val="SayfaNumaras"/>
        <w:sz w:val="18"/>
        <w:szCs w:val="18"/>
      </w:rPr>
      <w:fldChar w:fldCharType="separate"/>
    </w:r>
    <w:r w:rsidR="00867CF4">
      <w:rPr>
        <w:rStyle w:val="SayfaNumaras"/>
        <w:noProof/>
        <w:sz w:val="18"/>
        <w:szCs w:val="18"/>
      </w:rPr>
      <w:t>4</w:t>
    </w:r>
    <w:r>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sidR="00867CF4">
      <w:rPr>
        <w:rStyle w:val="SayfaNumaras"/>
        <w:noProof/>
        <w:sz w:val="18"/>
        <w:szCs w:val="18"/>
      </w:rPr>
      <w:t>25</w:t>
    </w:r>
    <w:r w:rsidRPr="00684DD9">
      <w:rPr>
        <w:rStyle w:val="SayfaNumaras"/>
        <w:sz w:val="18"/>
        <w:szCs w:val="18"/>
      </w:rPr>
      <w:fldChar w:fldCharType="end"/>
    </w:r>
  </w:p>
  <w:p w14:paraId="6067BA88" w14:textId="495B8A96" w:rsidR="00E10877" w:rsidRPr="00684DD9" w:rsidRDefault="00E10877"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8A6A4" w14:textId="4349C15E" w:rsidR="00E10877" w:rsidRPr="00684DD9" w:rsidRDefault="00E10877" w:rsidP="00BC6C31">
    <w:pPr>
      <w:pStyle w:val="AltBilgi"/>
      <w:tabs>
        <w:tab w:val="clear" w:pos="4320"/>
        <w:tab w:val="clear" w:pos="8640"/>
        <w:tab w:val="right" w:pos="13608"/>
      </w:tabs>
      <w:spacing w:after="0"/>
      <w:ind w:left="0" w:right="5"/>
      <w:rPr>
        <w:rStyle w:val="SayfaNumaras"/>
        <w:sz w:val="18"/>
        <w:szCs w:val="18"/>
      </w:rPr>
    </w:pPr>
    <w:r>
      <w:rPr>
        <w:b/>
        <w:sz w:val="18"/>
      </w:rPr>
      <w:t>2025</w:t>
    </w:r>
    <w:r w:rsidRPr="00684DD9">
      <w:rPr>
        <w:sz w:val="18"/>
        <w:szCs w:val="18"/>
      </w:rPr>
      <w:tab/>
      <w:t xml:space="preserve">Page </w:t>
    </w:r>
    <w:r w:rsidRPr="00684DD9">
      <w:rPr>
        <w:rStyle w:val="SayfaNumaras"/>
        <w:sz w:val="18"/>
        <w:szCs w:val="18"/>
      </w:rPr>
      <w:fldChar w:fldCharType="begin"/>
    </w:r>
    <w:r w:rsidRPr="00684DD9">
      <w:rPr>
        <w:rStyle w:val="SayfaNumaras"/>
        <w:sz w:val="18"/>
        <w:szCs w:val="18"/>
      </w:rPr>
      <w:instrText xml:space="preserve"> PAGE </w:instrText>
    </w:r>
    <w:r w:rsidRPr="00684DD9">
      <w:rPr>
        <w:rStyle w:val="SayfaNumaras"/>
        <w:sz w:val="18"/>
        <w:szCs w:val="18"/>
      </w:rPr>
      <w:fldChar w:fldCharType="separate"/>
    </w:r>
    <w:r w:rsidR="00867CF4">
      <w:rPr>
        <w:rStyle w:val="SayfaNumaras"/>
        <w:noProof/>
        <w:sz w:val="18"/>
        <w:szCs w:val="18"/>
      </w:rPr>
      <w:t>25</w:t>
    </w:r>
    <w:r w:rsidRPr="00684DD9">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sidR="00867CF4">
      <w:rPr>
        <w:rStyle w:val="SayfaNumaras"/>
        <w:noProof/>
        <w:sz w:val="18"/>
        <w:szCs w:val="18"/>
      </w:rPr>
      <w:t>25</w:t>
    </w:r>
    <w:r w:rsidRPr="00684DD9">
      <w:rPr>
        <w:rStyle w:val="SayfaNumaras"/>
        <w:sz w:val="18"/>
        <w:szCs w:val="18"/>
      </w:rPr>
      <w:fldChar w:fldCharType="end"/>
    </w:r>
  </w:p>
  <w:p w14:paraId="2D6DD891" w14:textId="60F71F09" w:rsidR="00E10877" w:rsidRPr="00684DD9" w:rsidRDefault="00E10877"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523F3" w14:textId="77777777" w:rsidR="00445996" w:rsidRPr="00E725FE" w:rsidRDefault="00445996" w:rsidP="005C5770">
      <w:pPr>
        <w:spacing w:after="40"/>
        <w:ind w:left="0"/>
      </w:pPr>
      <w:r w:rsidRPr="00E725FE">
        <w:separator/>
      </w:r>
    </w:p>
  </w:footnote>
  <w:footnote w:type="continuationSeparator" w:id="0">
    <w:p w14:paraId="230FC4F3" w14:textId="77777777" w:rsidR="00445996" w:rsidRPr="00E725FE" w:rsidRDefault="00445996">
      <w:r w:rsidRPr="00E725FE">
        <w:continuationSeparator/>
      </w:r>
    </w:p>
  </w:footnote>
  <w:footnote w:id="1">
    <w:p w14:paraId="342EFB44" w14:textId="2645CFEC" w:rsidR="00E10877" w:rsidRPr="00E85EE4" w:rsidRDefault="00E10877" w:rsidP="00BC6C31">
      <w:pPr>
        <w:ind w:left="284" w:hanging="284"/>
      </w:pPr>
      <w:r>
        <w:rPr>
          <w:rStyle w:val="DipnotBavurusu"/>
        </w:rPr>
        <w:footnoteRef/>
      </w:r>
      <w:r>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Kpr"/>
            <w:i/>
            <w:iCs/>
            <w:sz w:val="18"/>
            <w:szCs w:val="18"/>
          </w:rPr>
          <w:t>EU Sanctions Map</w:t>
        </w:r>
      </w:hyperlink>
      <w:r>
        <w:rPr>
          <w:sz w:val="18"/>
          <w:szCs w:val="18"/>
        </w:rPr>
        <w:t>.</w:t>
      </w:r>
    </w:p>
  </w:footnote>
  <w:footnote w:id="2">
    <w:p w14:paraId="4BD2A03A" w14:textId="026CA8FB" w:rsidR="00E10877" w:rsidRPr="00B850C4" w:rsidRDefault="00E10877" w:rsidP="00AF4F70">
      <w:pPr>
        <w:pStyle w:val="DipnotMetni"/>
      </w:pPr>
      <w:r>
        <w:rPr>
          <w:rStyle w:val="DipnotBavurusu"/>
        </w:rPr>
        <w:footnoteRef/>
      </w:r>
      <w:r>
        <w:tab/>
        <w:t>The minutes should comply with the requirements on Data Protection, section 30 of this annex.</w:t>
      </w:r>
    </w:p>
  </w:footnote>
  <w:footnote w:id="3">
    <w:p w14:paraId="7A2F934C" w14:textId="77777777" w:rsidR="00BB1628" w:rsidRPr="006D46E8" w:rsidRDefault="00BB1628" w:rsidP="00BB1628">
      <w:pPr>
        <w:pStyle w:val="DipnotMetni"/>
      </w:pPr>
      <w:r>
        <w:rPr>
          <w:rStyle w:val="DipnotBavurusu"/>
        </w:rPr>
        <w:footnoteRef/>
      </w:r>
      <w:r>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E1A91" w14:textId="77777777" w:rsidR="00E10877" w:rsidRPr="00BC6C31" w:rsidRDefault="00E10877" w:rsidP="00BC6C31">
    <w:pPr>
      <w:pStyle w:val="stBilgi"/>
      <w:spacing w:after="0"/>
      <w:ind w:right="357"/>
      <w:rPr>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6"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0"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34048DB"/>
    <w:multiLevelType w:val="multilevel"/>
    <w:tmpl w:val="D1844B80"/>
    <w:lvl w:ilvl="0">
      <w:start w:val="1"/>
      <w:numFmt w:val="none"/>
      <w:lvlText w:val=""/>
      <w:lvlJc w:val="left"/>
      <w:pPr>
        <w:ind w:left="432" w:hanging="432"/>
      </w:pPr>
      <w:rPr>
        <w:rFonts w:hint="default"/>
      </w:rPr>
    </w:lvl>
    <w:lvl w:ilvl="1">
      <w:start w:val="1"/>
      <w:numFmt w:val="decimal"/>
      <w:pStyle w:val="Balk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Balk3"/>
      <w:lvlText w:val="%1%2.%3."/>
      <w:lvlJc w:val="left"/>
      <w:pPr>
        <w:ind w:left="567" w:hanging="567"/>
      </w:pPr>
      <w:rPr>
        <w:rFonts w:hint="default"/>
      </w:rPr>
    </w:lvl>
    <w:lvl w:ilvl="3">
      <w:start w:val="1"/>
      <w:numFmt w:val="decimal"/>
      <w:pStyle w:val="Balk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Balk5"/>
      <w:lvlText w:val="%1%2.%3.%4.%5."/>
      <w:lvlJc w:val="left"/>
      <w:pPr>
        <w:tabs>
          <w:tab w:val="num" w:pos="1009"/>
        </w:tabs>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13"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AC1F34"/>
    <w:multiLevelType w:val="multilevel"/>
    <w:tmpl w:val="9296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9"/>
  </w:num>
  <w:num w:numId="3">
    <w:abstractNumId w:val="10"/>
  </w:num>
  <w:num w:numId="4">
    <w:abstractNumId w:val="5"/>
  </w:num>
  <w:num w:numId="5">
    <w:abstractNumId w:val="14"/>
    <w:lvlOverride w:ilvl="0">
      <w:startOverride w:val="1"/>
    </w:lvlOverride>
  </w:num>
  <w:num w:numId="6">
    <w:abstractNumId w:val="11"/>
  </w:num>
  <w:num w:numId="7">
    <w:abstractNumId w:val="8"/>
  </w:num>
  <w:num w:numId="8">
    <w:abstractNumId w:val="2"/>
  </w:num>
  <w:num w:numId="9">
    <w:abstractNumId w:val="13"/>
  </w:num>
  <w:num w:numId="10">
    <w:abstractNumId w:val="15"/>
  </w:num>
  <w:num w:numId="11">
    <w:abstractNumId w:val="16"/>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8"/>
  </w:num>
  <w:num w:numId="19">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18"/>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3A4C"/>
    <w:rsid w:val="00006DF8"/>
    <w:rsid w:val="000126DB"/>
    <w:rsid w:val="00017B50"/>
    <w:rsid w:val="00020372"/>
    <w:rsid w:val="00020A5B"/>
    <w:rsid w:val="00021303"/>
    <w:rsid w:val="00023652"/>
    <w:rsid w:val="000242F7"/>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33A0"/>
    <w:rsid w:val="00074AE9"/>
    <w:rsid w:val="000758E1"/>
    <w:rsid w:val="00085B9B"/>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28A9"/>
    <w:rsid w:val="00154308"/>
    <w:rsid w:val="00154711"/>
    <w:rsid w:val="00154B15"/>
    <w:rsid w:val="00160856"/>
    <w:rsid w:val="00164D54"/>
    <w:rsid w:val="0017313B"/>
    <w:rsid w:val="00173213"/>
    <w:rsid w:val="00173310"/>
    <w:rsid w:val="00174043"/>
    <w:rsid w:val="00177A02"/>
    <w:rsid w:val="0018272A"/>
    <w:rsid w:val="00184CAE"/>
    <w:rsid w:val="001877C6"/>
    <w:rsid w:val="00191EFE"/>
    <w:rsid w:val="00196F72"/>
    <w:rsid w:val="001978EF"/>
    <w:rsid w:val="001A4E4A"/>
    <w:rsid w:val="001A59A9"/>
    <w:rsid w:val="001B31E6"/>
    <w:rsid w:val="001B3B0F"/>
    <w:rsid w:val="001B7979"/>
    <w:rsid w:val="001C1D2A"/>
    <w:rsid w:val="001C2D41"/>
    <w:rsid w:val="001C3D5A"/>
    <w:rsid w:val="001C7EB2"/>
    <w:rsid w:val="001D55A9"/>
    <w:rsid w:val="001E28BB"/>
    <w:rsid w:val="001E440F"/>
    <w:rsid w:val="001E7F79"/>
    <w:rsid w:val="001F25D6"/>
    <w:rsid w:val="001F2BE3"/>
    <w:rsid w:val="001F2D2F"/>
    <w:rsid w:val="001F48D9"/>
    <w:rsid w:val="001F6A2D"/>
    <w:rsid w:val="00200649"/>
    <w:rsid w:val="002020F7"/>
    <w:rsid w:val="00203C42"/>
    <w:rsid w:val="00203E27"/>
    <w:rsid w:val="00205125"/>
    <w:rsid w:val="00205D2C"/>
    <w:rsid w:val="00205F35"/>
    <w:rsid w:val="002120A1"/>
    <w:rsid w:val="0021213E"/>
    <w:rsid w:val="00212360"/>
    <w:rsid w:val="0021368F"/>
    <w:rsid w:val="002172D1"/>
    <w:rsid w:val="002214EC"/>
    <w:rsid w:val="002223C1"/>
    <w:rsid w:val="00224685"/>
    <w:rsid w:val="00224A76"/>
    <w:rsid w:val="00224FA5"/>
    <w:rsid w:val="0023173A"/>
    <w:rsid w:val="00232289"/>
    <w:rsid w:val="00236D8B"/>
    <w:rsid w:val="002429C1"/>
    <w:rsid w:val="00242B04"/>
    <w:rsid w:val="00242D2E"/>
    <w:rsid w:val="00245FC4"/>
    <w:rsid w:val="00246088"/>
    <w:rsid w:val="002475C4"/>
    <w:rsid w:val="00247FEF"/>
    <w:rsid w:val="00252888"/>
    <w:rsid w:val="00253B57"/>
    <w:rsid w:val="00257B08"/>
    <w:rsid w:val="0026034F"/>
    <w:rsid w:val="00261A68"/>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C1FC6"/>
    <w:rsid w:val="002C5329"/>
    <w:rsid w:val="002D0A12"/>
    <w:rsid w:val="002D0B03"/>
    <w:rsid w:val="002D294D"/>
    <w:rsid w:val="002D6259"/>
    <w:rsid w:val="002D75A2"/>
    <w:rsid w:val="002E4B5A"/>
    <w:rsid w:val="002F41E6"/>
    <w:rsid w:val="002F6D2E"/>
    <w:rsid w:val="0030020C"/>
    <w:rsid w:val="00300D51"/>
    <w:rsid w:val="003012AE"/>
    <w:rsid w:val="00301BDD"/>
    <w:rsid w:val="00301DE9"/>
    <w:rsid w:val="00307792"/>
    <w:rsid w:val="003111D9"/>
    <w:rsid w:val="00311D2D"/>
    <w:rsid w:val="0031338C"/>
    <w:rsid w:val="00315BC0"/>
    <w:rsid w:val="003177D8"/>
    <w:rsid w:val="00326118"/>
    <w:rsid w:val="003308BB"/>
    <w:rsid w:val="00330BE1"/>
    <w:rsid w:val="00331C3D"/>
    <w:rsid w:val="003329EF"/>
    <w:rsid w:val="0033332D"/>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2C76"/>
    <w:rsid w:val="003737FB"/>
    <w:rsid w:val="0037570A"/>
    <w:rsid w:val="00382E95"/>
    <w:rsid w:val="00382F62"/>
    <w:rsid w:val="00382FE0"/>
    <w:rsid w:val="00383287"/>
    <w:rsid w:val="00383CCE"/>
    <w:rsid w:val="00384081"/>
    <w:rsid w:val="003918BD"/>
    <w:rsid w:val="00392541"/>
    <w:rsid w:val="003956F3"/>
    <w:rsid w:val="003A2536"/>
    <w:rsid w:val="003A2847"/>
    <w:rsid w:val="003A358D"/>
    <w:rsid w:val="003A3FEC"/>
    <w:rsid w:val="003A512F"/>
    <w:rsid w:val="003A5D59"/>
    <w:rsid w:val="003A7754"/>
    <w:rsid w:val="003B53E5"/>
    <w:rsid w:val="003B58A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5996"/>
    <w:rsid w:val="0044751C"/>
    <w:rsid w:val="0044768C"/>
    <w:rsid w:val="004514CD"/>
    <w:rsid w:val="004518AC"/>
    <w:rsid w:val="004543B0"/>
    <w:rsid w:val="0045738F"/>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4A6"/>
    <w:rsid w:val="00492E05"/>
    <w:rsid w:val="00494A0D"/>
    <w:rsid w:val="00496892"/>
    <w:rsid w:val="004A0333"/>
    <w:rsid w:val="004A1BB1"/>
    <w:rsid w:val="004A6B02"/>
    <w:rsid w:val="004B1D87"/>
    <w:rsid w:val="004B33AB"/>
    <w:rsid w:val="004C192E"/>
    <w:rsid w:val="004C25CC"/>
    <w:rsid w:val="004D0188"/>
    <w:rsid w:val="004D3CD1"/>
    <w:rsid w:val="004D61E0"/>
    <w:rsid w:val="004D6384"/>
    <w:rsid w:val="004D6FB2"/>
    <w:rsid w:val="004E1672"/>
    <w:rsid w:val="004E276B"/>
    <w:rsid w:val="004E2B14"/>
    <w:rsid w:val="004E3124"/>
    <w:rsid w:val="004E52DB"/>
    <w:rsid w:val="004E555E"/>
    <w:rsid w:val="004E5616"/>
    <w:rsid w:val="004E7AFB"/>
    <w:rsid w:val="004F13D8"/>
    <w:rsid w:val="004F3026"/>
    <w:rsid w:val="004F4060"/>
    <w:rsid w:val="004F42EC"/>
    <w:rsid w:val="004F7265"/>
    <w:rsid w:val="004F7629"/>
    <w:rsid w:val="0050355A"/>
    <w:rsid w:val="00510D6D"/>
    <w:rsid w:val="00512839"/>
    <w:rsid w:val="0051365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47CAE"/>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E41"/>
    <w:rsid w:val="00596F0D"/>
    <w:rsid w:val="005A3B22"/>
    <w:rsid w:val="005B0134"/>
    <w:rsid w:val="005B5F79"/>
    <w:rsid w:val="005C28E8"/>
    <w:rsid w:val="005C5770"/>
    <w:rsid w:val="005C5DF4"/>
    <w:rsid w:val="005C742C"/>
    <w:rsid w:val="005D499E"/>
    <w:rsid w:val="005E07DB"/>
    <w:rsid w:val="005E22D4"/>
    <w:rsid w:val="005E44EC"/>
    <w:rsid w:val="005E6080"/>
    <w:rsid w:val="005E6EAE"/>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42DC"/>
    <w:rsid w:val="0063643F"/>
    <w:rsid w:val="00641155"/>
    <w:rsid w:val="0064412E"/>
    <w:rsid w:val="00645477"/>
    <w:rsid w:val="00647996"/>
    <w:rsid w:val="00655038"/>
    <w:rsid w:val="00656AED"/>
    <w:rsid w:val="00657E66"/>
    <w:rsid w:val="006610EB"/>
    <w:rsid w:val="00662136"/>
    <w:rsid w:val="006635B5"/>
    <w:rsid w:val="00663B68"/>
    <w:rsid w:val="00664730"/>
    <w:rsid w:val="00666953"/>
    <w:rsid w:val="00667AEA"/>
    <w:rsid w:val="00667BC8"/>
    <w:rsid w:val="00670009"/>
    <w:rsid w:val="00670A4C"/>
    <w:rsid w:val="00671B13"/>
    <w:rsid w:val="00674750"/>
    <w:rsid w:val="00677467"/>
    <w:rsid w:val="0068098D"/>
    <w:rsid w:val="00681665"/>
    <w:rsid w:val="0068234B"/>
    <w:rsid w:val="00684DD9"/>
    <w:rsid w:val="00684E45"/>
    <w:rsid w:val="00685580"/>
    <w:rsid w:val="006872CB"/>
    <w:rsid w:val="006934C9"/>
    <w:rsid w:val="006B6A57"/>
    <w:rsid w:val="006B739D"/>
    <w:rsid w:val="006C19FF"/>
    <w:rsid w:val="006C4752"/>
    <w:rsid w:val="006C7C11"/>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696D"/>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224"/>
    <w:rsid w:val="00780E05"/>
    <w:rsid w:val="00783556"/>
    <w:rsid w:val="00784F3F"/>
    <w:rsid w:val="00785513"/>
    <w:rsid w:val="00790F0C"/>
    <w:rsid w:val="00791433"/>
    <w:rsid w:val="0079225F"/>
    <w:rsid w:val="00792C53"/>
    <w:rsid w:val="00792DE3"/>
    <w:rsid w:val="00796B66"/>
    <w:rsid w:val="007A1685"/>
    <w:rsid w:val="007A2321"/>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51E9B"/>
    <w:rsid w:val="00854BD6"/>
    <w:rsid w:val="008566F7"/>
    <w:rsid w:val="00857577"/>
    <w:rsid w:val="0085796F"/>
    <w:rsid w:val="00864585"/>
    <w:rsid w:val="00866754"/>
    <w:rsid w:val="0086700B"/>
    <w:rsid w:val="00867CF4"/>
    <w:rsid w:val="0087152F"/>
    <w:rsid w:val="00872EA1"/>
    <w:rsid w:val="00873C4F"/>
    <w:rsid w:val="00880541"/>
    <w:rsid w:val="008824C1"/>
    <w:rsid w:val="008838FC"/>
    <w:rsid w:val="008869D6"/>
    <w:rsid w:val="00891A55"/>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7217"/>
    <w:rsid w:val="008D731E"/>
    <w:rsid w:val="008E128B"/>
    <w:rsid w:val="008E4B88"/>
    <w:rsid w:val="008E6776"/>
    <w:rsid w:val="008E7B76"/>
    <w:rsid w:val="008E7CD0"/>
    <w:rsid w:val="008F0486"/>
    <w:rsid w:val="008F168A"/>
    <w:rsid w:val="008F4BDE"/>
    <w:rsid w:val="008F4E9F"/>
    <w:rsid w:val="008F4EF3"/>
    <w:rsid w:val="008F5DE9"/>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6627"/>
    <w:rsid w:val="0094728C"/>
    <w:rsid w:val="00955928"/>
    <w:rsid w:val="009639E9"/>
    <w:rsid w:val="009650C2"/>
    <w:rsid w:val="00966028"/>
    <w:rsid w:val="009706F3"/>
    <w:rsid w:val="00974535"/>
    <w:rsid w:val="00975CA2"/>
    <w:rsid w:val="00981C01"/>
    <w:rsid w:val="00981D7A"/>
    <w:rsid w:val="00983665"/>
    <w:rsid w:val="009858A9"/>
    <w:rsid w:val="00990012"/>
    <w:rsid w:val="00993A6E"/>
    <w:rsid w:val="009941D4"/>
    <w:rsid w:val="009A2A36"/>
    <w:rsid w:val="009A2CA3"/>
    <w:rsid w:val="009A4DC8"/>
    <w:rsid w:val="009A5924"/>
    <w:rsid w:val="009A6DDC"/>
    <w:rsid w:val="009B0379"/>
    <w:rsid w:val="009B2EFD"/>
    <w:rsid w:val="009B571E"/>
    <w:rsid w:val="009B7BC0"/>
    <w:rsid w:val="009C0103"/>
    <w:rsid w:val="009C1EBA"/>
    <w:rsid w:val="009C401C"/>
    <w:rsid w:val="009D1D87"/>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338C"/>
    <w:rsid w:val="00A27797"/>
    <w:rsid w:val="00A32A51"/>
    <w:rsid w:val="00A34BDA"/>
    <w:rsid w:val="00A36FA6"/>
    <w:rsid w:val="00A40CD9"/>
    <w:rsid w:val="00A425B4"/>
    <w:rsid w:val="00A45AB5"/>
    <w:rsid w:val="00A467B1"/>
    <w:rsid w:val="00A51002"/>
    <w:rsid w:val="00A5429D"/>
    <w:rsid w:val="00A55A3B"/>
    <w:rsid w:val="00A61496"/>
    <w:rsid w:val="00A636AA"/>
    <w:rsid w:val="00A64751"/>
    <w:rsid w:val="00A664D3"/>
    <w:rsid w:val="00A704F2"/>
    <w:rsid w:val="00A70ABB"/>
    <w:rsid w:val="00A70AF1"/>
    <w:rsid w:val="00A71CCA"/>
    <w:rsid w:val="00A77ECC"/>
    <w:rsid w:val="00A81065"/>
    <w:rsid w:val="00A8166C"/>
    <w:rsid w:val="00A92440"/>
    <w:rsid w:val="00AA1AE6"/>
    <w:rsid w:val="00AA1F74"/>
    <w:rsid w:val="00AA515C"/>
    <w:rsid w:val="00AA7E1D"/>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4F70"/>
    <w:rsid w:val="00AF6D2A"/>
    <w:rsid w:val="00B058DF"/>
    <w:rsid w:val="00B078C7"/>
    <w:rsid w:val="00B11DF2"/>
    <w:rsid w:val="00B11FAE"/>
    <w:rsid w:val="00B142C3"/>
    <w:rsid w:val="00B150F8"/>
    <w:rsid w:val="00B15776"/>
    <w:rsid w:val="00B25C45"/>
    <w:rsid w:val="00B2641E"/>
    <w:rsid w:val="00B30328"/>
    <w:rsid w:val="00B30588"/>
    <w:rsid w:val="00B328BF"/>
    <w:rsid w:val="00B460D5"/>
    <w:rsid w:val="00B474CE"/>
    <w:rsid w:val="00B47814"/>
    <w:rsid w:val="00B52260"/>
    <w:rsid w:val="00B52E82"/>
    <w:rsid w:val="00B57895"/>
    <w:rsid w:val="00B607E6"/>
    <w:rsid w:val="00B61C8F"/>
    <w:rsid w:val="00B639A3"/>
    <w:rsid w:val="00B64DDE"/>
    <w:rsid w:val="00B67486"/>
    <w:rsid w:val="00B6763F"/>
    <w:rsid w:val="00B67B6F"/>
    <w:rsid w:val="00B67C5C"/>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1628"/>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5927"/>
    <w:rsid w:val="00C17432"/>
    <w:rsid w:val="00C17B19"/>
    <w:rsid w:val="00C202A0"/>
    <w:rsid w:val="00C20DBA"/>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6DE9"/>
    <w:rsid w:val="00C96E28"/>
    <w:rsid w:val="00C97314"/>
    <w:rsid w:val="00CA00F7"/>
    <w:rsid w:val="00CA0F3C"/>
    <w:rsid w:val="00CA4AA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5089"/>
    <w:rsid w:val="00D2731E"/>
    <w:rsid w:val="00D27E89"/>
    <w:rsid w:val="00D3042B"/>
    <w:rsid w:val="00D316BA"/>
    <w:rsid w:val="00D3192F"/>
    <w:rsid w:val="00D3197A"/>
    <w:rsid w:val="00D3232A"/>
    <w:rsid w:val="00D37DDD"/>
    <w:rsid w:val="00D41A93"/>
    <w:rsid w:val="00D45870"/>
    <w:rsid w:val="00D52D29"/>
    <w:rsid w:val="00D55CFC"/>
    <w:rsid w:val="00D56D18"/>
    <w:rsid w:val="00D57736"/>
    <w:rsid w:val="00D57824"/>
    <w:rsid w:val="00D60BA1"/>
    <w:rsid w:val="00D61604"/>
    <w:rsid w:val="00D6166B"/>
    <w:rsid w:val="00D63EA6"/>
    <w:rsid w:val="00D713F1"/>
    <w:rsid w:val="00D71A81"/>
    <w:rsid w:val="00D72B59"/>
    <w:rsid w:val="00D73C8E"/>
    <w:rsid w:val="00D745FA"/>
    <w:rsid w:val="00D761AE"/>
    <w:rsid w:val="00D84E44"/>
    <w:rsid w:val="00D8715A"/>
    <w:rsid w:val="00D907F8"/>
    <w:rsid w:val="00D91CEB"/>
    <w:rsid w:val="00D9227E"/>
    <w:rsid w:val="00D93576"/>
    <w:rsid w:val="00D943D4"/>
    <w:rsid w:val="00D94876"/>
    <w:rsid w:val="00D966B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DBC"/>
    <w:rsid w:val="00E060FF"/>
    <w:rsid w:val="00E068A5"/>
    <w:rsid w:val="00E06F05"/>
    <w:rsid w:val="00E10877"/>
    <w:rsid w:val="00E12E18"/>
    <w:rsid w:val="00E142EC"/>
    <w:rsid w:val="00E210CE"/>
    <w:rsid w:val="00E225E8"/>
    <w:rsid w:val="00E246FA"/>
    <w:rsid w:val="00E24C7B"/>
    <w:rsid w:val="00E25033"/>
    <w:rsid w:val="00E26F3A"/>
    <w:rsid w:val="00E31962"/>
    <w:rsid w:val="00E31C27"/>
    <w:rsid w:val="00E35BD7"/>
    <w:rsid w:val="00E35C85"/>
    <w:rsid w:val="00E35CA4"/>
    <w:rsid w:val="00E40327"/>
    <w:rsid w:val="00E41D14"/>
    <w:rsid w:val="00E44838"/>
    <w:rsid w:val="00E47308"/>
    <w:rsid w:val="00E50B3C"/>
    <w:rsid w:val="00E61684"/>
    <w:rsid w:val="00E62A34"/>
    <w:rsid w:val="00E66647"/>
    <w:rsid w:val="00E6787B"/>
    <w:rsid w:val="00E725FE"/>
    <w:rsid w:val="00E72F15"/>
    <w:rsid w:val="00E73D97"/>
    <w:rsid w:val="00E7461B"/>
    <w:rsid w:val="00E74E0F"/>
    <w:rsid w:val="00E74F16"/>
    <w:rsid w:val="00E75A03"/>
    <w:rsid w:val="00E77BF8"/>
    <w:rsid w:val="00E835BF"/>
    <w:rsid w:val="00E85742"/>
    <w:rsid w:val="00E85A3F"/>
    <w:rsid w:val="00E85EE4"/>
    <w:rsid w:val="00E94446"/>
    <w:rsid w:val="00E95D40"/>
    <w:rsid w:val="00E97DD1"/>
    <w:rsid w:val="00EA0BB7"/>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6ECC"/>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C13"/>
    <w:rsid w:val="00F33556"/>
    <w:rsid w:val="00F4121B"/>
    <w:rsid w:val="00F46499"/>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6AA"/>
    <w:rsid w:val="00F9163A"/>
    <w:rsid w:val="00F91FDA"/>
    <w:rsid w:val="00F92CF4"/>
    <w:rsid w:val="00F94AD3"/>
    <w:rsid w:val="00F94F0A"/>
    <w:rsid w:val="00F95903"/>
    <w:rsid w:val="00F96B09"/>
    <w:rsid w:val="00FA09A8"/>
    <w:rsid w:val="00FA10D2"/>
    <w:rsid w:val="00FA17F7"/>
    <w:rsid w:val="00FA4D6B"/>
    <w:rsid w:val="00FA5FF2"/>
    <w:rsid w:val="00FA68EF"/>
    <w:rsid w:val="00FB10F5"/>
    <w:rsid w:val="00FB1539"/>
    <w:rsid w:val="00FB3AA1"/>
    <w:rsid w:val="00FD06D1"/>
    <w:rsid w:val="00FD0AA5"/>
    <w:rsid w:val="00FD2D5D"/>
    <w:rsid w:val="00FD4E71"/>
    <w:rsid w:val="00FE0AAA"/>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34D"/>
    <w:pPr>
      <w:spacing w:after="120"/>
      <w:ind w:left="567"/>
      <w:jc w:val="both"/>
    </w:pPr>
    <w:rPr>
      <w:snapToGrid w:val="0"/>
      <w:sz w:val="22"/>
      <w:lang w:val="en-GB" w:eastAsia="en-US"/>
    </w:rPr>
  </w:style>
  <w:style w:type="paragraph" w:styleId="Balk1">
    <w:name w:val="heading 1"/>
    <w:basedOn w:val="Normal"/>
    <w:next w:val="Normal"/>
    <w:link w:val="Balk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Balk2">
    <w:name w:val="heading 2"/>
    <w:basedOn w:val="Normal"/>
    <w:next w:val="Normal"/>
    <w:link w:val="Balk2Char"/>
    <w:autoRedefine/>
    <w:qFormat/>
    <w:rsid w:val="005C5DF4"/>
    <w:pPr>
      <w:keepNext/>
      <w:numPr>
        <w:ilvl w:val="1"/>
        <w:numId w:val="14"/>
      </w:numPr>
      <w:spacing w:before="200"/>
      <w:outlineLvl w:val="1"/>
    </w:pPr>
    <w:rPr>
      <w:b/>
      <w:szCs w:val="22"/>
    </w:rPr>
  </w:style>
  <w:style w:type="paragraph" w:styleId="Balk3">
    <w:name w:val="heading 3"/>
    <w:basedOn w:val="Normal"/>
    <w:next w:val="Normal"/>
    <w:link w:val="Balk3Char"/>
    <w:autoRedefine/>
    <w:qFormat/>
    <w:rsid w:val="008227D6"/>
    <w:pPr>
      <w:keepNext/>
      <w:numPr>
        <w:ilvl w:val="2"/>
        <w:numId w:val="14"/>
      </w:numPr>
      <w:spacing w:before="120"/>
      <w:outlineLvl w:val="2"/>
    </w:pPr>
    <w:rPr>
      <w:snapToGrid/>
      <w:szCs w:val="22"/>
    </w:rPr>
  </w:style>
  <w:style w:type="paragraph" w:styleId="Balk4">
    <w:name w:val="heading 4"/>
    <w:basedOn w:val="Normal"/>
    <w:next w:val="Normal"/>
    <w:link w:val="Balk4Char"/>
    <w:autoRedefine/>
    <w:qFormat/>
    <w:rsid w:val="00792DE3"/>
    <w:pPr>
      <w:numPr>
        <w:ilvl w:val="3"/>
        <w:numId w:val="14"/>
      </w:numPr>
      <w:spacing w:before="120"/>
      <w:outlineLvl w:val="3"/>
    </w:pPr>
    <w:rPr>
      <w:szCs w:val="22"/>
    </w:rPr>
  </w:style>
  <w:style w:type="paragraph" w:styleId="Balk5">
    <w:name w:val="heading 5"/>
    <w:basedOn w:val="Normal"/>
    <w:next w:val="Normal"/>
    <w:qFormat/>
    <w:rsid w:val="007F233F"/>
    <w:pPr>
      <w:numPr>
        <w:ilvl w:val="4"/>
        <w:numId w:val="14"/>
      </w:numPr>
      <w:spacing w:before="240"/>
      <w:outlineLvl w:val="4"/>
    </w:pPr>
    <w:rPr>
      <w:szCs w:val="22"/>
    </w:rPr>
  </w:style>
  <w:style w:type="paragraph" w:styleId="Balk6">
    <w:name w:val="heading 6"/>
    <w:basedOn w:val="Normal"/>
    <w:next w:val="Normal"/>
    <w:link w:val="Balk6Char"/>
    <w:semiHidden/>
    <w:unhideWhenUsed/>
    <w:qFormat/>
    <w:rsid w:val="00E97DD1"/>
    <w:pPr>
      <w:numPr>
        <w:ilvl w:val="5"/>
        <w:numId w:val="14"/>
      </w:numPr>
      <w:spacing w:before="240" w:after="60"/>
      <w:outlineLvl w:val="5"/>
    </w:pPr>
    <w:rPr>
      <w:rFonts w:ascii="Calibri" w:hAnsi="Calibri"/>
      <w:b/>
      <w:bCs/>
      <w:szCs w:val="22"/>
    </w:rPr>
  </w:style>
  <w:style w:type="paragraph" w:styleId="Balk7">
    <w:name w:val="heading 7"/>
    <w:basedOn w:val="Normal"/>
    <w:next w:val="Normal"/>
    <w:qFormat/>
    <w:pPr>
      <w:keepNext/>
      <w:numPr>
        <w:ilvl w:val="6"/>
        <w:numId w:val="14"/>
      </w:numPr>
      <w:jc w:val="center"/>
      <w:outlineLvl w:val="6"/>
    </w:pPr>
    <w:rPr>
      <w:rFonts w:ascii="Arial" w:hAnsi="Arial"/>
      <w:b/>
      <w:color w:val="008000"/>
      <w:sz w:val="32"/>
    </w:rPr>
  </w:style>
  <w:style w:type="paragraph" w:styleId="Balk8">
    <w:name w:val="heading 8"/>
    <w:basedOn w:val="Normal"/>
    <w:next w:val="Normal"/>
    <w:qFormat/>
    <w:pPr>
      <w:keepNext/>
      <w:numPr>
        <w:ilvl w:val="7"/>
        <w:numId w:val="14"/>
      </w:numPr>
      <w:outlineLvl w:val="7"/>
    </w:pPr>
    <w:rPr>
      <w:rFonts w:ascii="Arial" w:hAnsi="Arial"/>
      <w:b/>
    </w:rPr>
  </w:style>
  <w:style w:type="paragraph" w:styleId="Balk9">
    <w:name w:val="heading 9"/>
    <w:basedOn w:val="Normal"/>
    <w:next w:val="Normal"/>
    <w:link w:val="Balk9Char"/>
    <w:semiHidden/>
    <w:unhideWhenUsed/>
    <w:qFormat/>
    <w:rsid w:val="00E97DD1"/>
    <w:pPr>
      <w:numPr>
        <w:ilvl w:val="8"/>
        <w:numId w:val="14"/>
      </w:numPr>
      <w:spacing w:before="240" w:after="60"/>
      <w:outlineLvl w:val="8"/>
    </w:pPr>
    <w:rPr>
      <w:rFonts w:ascii="Cambria" w:hAnsi="Cambria"/>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eParagraf">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style>
  <w:style w:type="paragraph" w:styleId="GvdeMetni">
    <w:name w:val="Body Text"/>
    <w:basedOn w:val="Normal"/>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AF4F70"/>
    <w:pPr>
      <w:tabs>
        <w:tab w:val="left" w:pos="284"/>
      </w:tabs>
      <w:ind w:left="284" w:hanging="284"/>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Altyaz">
    <w:name w:val="Subtitle"/>
    <w:basedOn w:val="Normal"/>
    <w:pPr>
      <w:spacing w:before="120"/>
      <w:jc w:val="center"/>
    </w:pPr>
    <w:rPr>
      <w:rFonts w:ascii="Arial" w:hAnsi="Arial"/>
      <w:b/>
      <w:sz w:val="28"/>
      <w:lang w:val="fr-BE"/>
    </w:rPr>
  </w:style>
  <w:style w:type="paragraph" w:styleId="KonuBal">
    <w:name w:val="Title"/>
    <w:basedOn w:val="Normal"/>
    <w:pPr>
      <w:spacing w:before="120"/>
      <w:jc w:val="center"/>
    </w:pPr>
    <w:rPr>
      <w:rFonts w:ascii="Arial" w:hAnsi="Arial"/>
      <w:b/>
      <w:sz w:val="28"/>
      <w:lang w:val="fr-BE"/>
    </w:rPr>
  </w:style>
  <w:style w:type="paragraph" w:styleId="T3">
    <w:name w:val="toc 3"/>
    <w:basedOn w:val="Normal"/>
    <w:next w:val="Normal"/>
    <w:autoRedefine/>
    <w:uiPriority w:val="39"/>
    <w:rsid w:val="00851E9B"/>
    <w:pPr>
      <w:ind w:left="480"/>
      <w:jc w:val="left"/>
    </w:pPr>
  </w:style>
  <w:style w:type="paragraph" w:styleId="T4">
    <w:name w:val="toc 4"/>
    <w:basedOn w:val="Normal"/>
    <w:next w:val="Normal"/>
    <w:autoRedefine/>
    <w:uiPriority w:val="39"/>
    <w:pPr>
      <w:ind w:left="720"/>
    </w:pPr>
  </w:style>
  <w:style w:type="paragraph" w:styleId="T5">
    <w:name w:val="toc 5"/>
    <w:basedOn w:val="Normal"/>
    <w:next w:val="Normal"/>
    <w:autoRedefine/>
    <w:uiPriority w:val="39"/>
    <w:pPr>
      <w:ind w:left="960"/>
    </w:pPr>
  </w:style>
  <w:style w:type="paragraph" w:styleId="T6">
    <w:name w:val="toc 6"/>
    <w:basedOn w:val="Normal"/>
    <w:next w:val="Normal"/>
    <w:autoRedefine/>
    <w:uiPriority w:val="39"/>
    <w:pPr>
      <w:ind w:left="1200"/>
    </w:pPr>
  </w:style>
  <w:style w:type="paragraph" w:styleId="T7">
    <w:name w:val="toc 7"/>
    <w:basedOn w:val="Normal"/>
    <w:next w:val="Normal"/>
    <w:autoRedefine/>
    <w:uiPriority w:val="39"/>
    <w:pPr>
      <w:ind w:left="1440"/>
    </w:pPr>
  </w:style>
  <w:style w:type="paragraph" w:styleId="T8">
    <w:name w:val="toc 8"/>
    <w:basedOn w:val="Normal"/>
    <w:next w:val="Normal"/>
    <w:autoRedefine/>
    <w:uiPriority w:val="39"/>
    <w:pPr>
      <w:ind w:left="1680"/>
    </w:pPr>
  </w:style>
  <w:style w:type="paragraph" w:styleId="T9">
    <w:name w:val="toc 9"/>
    <w:basedOn w:val="Normal"/>
    <w:next w:val="Normal"/>
    <w:autoRedefine/>
    <w:uiPriority w:val="39"/>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link w:val="GvdeMetni2Char"/>
    <w:rsid w:val="0068234B"/>
    <w:pPr>
      <w:tabs>
        <w:tab w:val="num" w:pos="567"/>
      </w:tabs>
    </w:pPr>
    <w:rPr>
      <w:snapToGrid/>
      <w:lang w:val="sv-SE" w:eastAsia="en-GB"/>
    </w:rPr>
  </w:style>
  <w:style w:type="character" w:customStyle="1" w:styleId="AklamaMetniChar">
    <w:name w:val="Açıklama Metni Char"/>
    <w:link w:val="AklamaMetni"/>
    <w:rsid w:val="00F557E2"/>
    <w:rPr>
      <w:snapToGrid w:val="0"/>
      <w:lang w:eastAsia="en-US"/>
    </w:rPr>
  </w:style>
  <w:style w:type="character" w:customStyle="1" w:styleId="Balk2Char">
    <w:name w:val="Başlık 2 Char"/>
    <w:link w:val="Balk2"/>
    <w:locked/>
    <w:rsid w:val="005C5DF4"/>
    <w:rPr>
      <w:b/>
      <w:snapToGrid w:val="0"/>
      <w:sz w:val="22"/>
      <w:szCs w:val="22"/>
      <w:lang w:val="en-GB" w:eastAsia="en-US"/>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Balk3Char">
    <w:name w:val="Başlık 3 Char"/>
    <w:link w:val="Balk3"/>
    <w:rsid w:val="008227D6"/>
    <w:rPr>
      <w:sz w:val="22"/>
      <w:szCs w:val="22"/>
      <w:lang w:val="en-GB" w:eastAsia="en-US"/>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Balk2"/>
    <w:rsid w:val="00641155"/>
    <w:pPr>
      <w:spacing w:after="240"/>
      <w:ind w:left="284"/>
      <w:jc w:val="center"/>
    </w:pPr>
    <w:rPr>
      <w:rFonts w:ascii="Verdana" w:hAnsi="Verdana"/>
      <w:snapToGrid/>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character" w:customStyle="1" w:styleId="GvdeMetni2Char">
    <w:name w:val="Gövde Metni 2 Char"/>
    <w:link w:val="GvdeMetni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3"/>
      </w:numPr>
      <w:spacing w:before="240" w:after="60" w:line="276" w:lineRule="auto"/>
    </w:pPr>
    <w:rPr>
      <w:snapToGrid/>
      <w:sz w:val="20"/>
    </w:rPr>
  </w:style>
  <w:style w:type="paragraph" w:styleId="Dzeltme">
    <w:name w:val="Revision"/>
    <w:hidden/>
    <w:uiPriority w:val="99"/>
    <w:semiHidden/>
    <w:rsid w:val="00BB0162"/>
    <w:rPr>
      <w:snapToGrid w:val="0"/>
      <w:sz w:val="22"/>
      <w:lang w:val="en-GB" w:eastAsia="en-US"/>
    </w:rPr>
  </w:style>
  <w:style w:type="character" w:customStyle="1" w:styleId="Balk4Char">
    <w:name w:val="Başlık 4 Char"/>
    <w:link w:val="Balk4"/>
    <w:rsid w:val="00792DE3"/>
    <w:rPr>
      <w:snapToGrid w:val="0"/>
      <w:sz w:val="22"/>
      <w:szCs w:val="22"/>
      <w:lang w:val="en-GB" w:eastAsia="en-US"/>
    </w:rPr>
  </w:style>
  <w:style w:type="character" w:customStyle="1" w:styleId="Balk6Char">
    <w:name w:val="Başlık 6 Char"/>
    <w:link w:val="Balk6"/>
    <w:semiHidden/>
    <w:rsid w:val="00E97DD1"/>
    <w:rPr>
      <w:rFonts w:ascii="Calibri" w:hAnsi="Calibri"/>
      <w:b/>
      <w:bCs/>
      <w:snapToGrid w:val="0"/>
      <w:sz w:val="22"/>
      <w:szCs w:val="22"/>
      <w:lang w:val="en-GB" w:eastAsia="en-US"/>
    </w:rPr>
  </w:style>
  <w:style w:type="character" w:customStyle="1" w:styleId="Balk9Char">
    <w:name w:val="Başlık 9 Char"/>
    <w:link w:val="Balk9"/>
    <w:semiHidden/>
    <w:rsid w:val="00E97DD1"/>
    <w:rPr>
      <w:rFonts w:ascii="Cambria" w:hAnsi="Cambria"/>
      <w:snapToGrid w:val="0"/>
      <w:sz w:val="22"/>
      <w:szCs w:val="22"/>
      <w:lang w:val="en-GB" w:eastAsia="en-US"/>
    </w:rPr>
  </w:style>
  <w:style w:type="character" w:styleId="Vurgu">
    <w:name w:val="Emphasis"/>
    <w:qFormat/>
    <w:rsid w:val="006D46E8"/>
    <w:rPr>
      <w:i/>
    </w:rPr>
  </w:style>
  <w:style w:type="paragraph" w:styleId="TBal">
    <w:name w:val="TOC Heading"/>
    <w:basedOn w:val="Balk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AF4F70"/>
    <w:rPr>
      <w:snapToGrid w:val="0"/>
      <w:lang w:val="en-GB" w:eastAsia="en-US"/>
    </w:rPr>
  </w:style>
  <w:style w:type="paragraph" w:customStyle="1" w:styleId="Char2">
    <w:name w:val="Char2"/>
    <w:basedOn w:val="Normal"/>
    <w:link w:val="DipnotBavurusu"/>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5"/>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Balk1Char">
    <w:name w:val="Başlık 1 Char"/>
    <w:link w:val="Balk1"/>
    <w:rsid w:val="00DC6B26"/>
    <w:rPr>
      <w:rFonts w:ascii="Times New Roman Bold" w:hAnsi="Times New Roman Bold"/>
      <w:b/>
      <w:caps/>
      <w:snapToGrid w:val="0"/>
      <w:color w:val="000000"/>
      <w:sz w:val="28"/>
      <w:szCs w:val="28"/>
      <w:lang w:val="en-GB" w:eastAsia="en-US"/>
    </w:rPr>
  </w:style>
  <w:style w:type="character" w:customStyle="1" w:styleId="UnresolvedMention">
    <w:name w:val="Unresolved Mention"/>
    <w:uiPriority w:val="99"/>
    <w:semiHidden/>
    <w:unhideWhenUsed/>
    <w:rsid w:val="00032E53"/>
    <w:rPr>
      <w:color w:val="605E5C"/>
      <w:shd w:val="clear" w:color="auto" w:fill="E1DFDD"/>
    </w:rPr>
  </w:style>
  <w:style w:type="paragraph" w:styleId="NormalWeb">
    <w:name w:val="Normal (Web)"/>
    <w:basedOn w:val="Normal"/>
    <w:uiPriority w:val="99"/>
    <w:unhideWhenUsed/>
    <w:rsid w:val="00854BD6"/>
    <w:pPr>
      <w:spacing w:before="100" w:beforeAutospacing="1" w:after="100" w:afterAutospacing="1"/>
      <w:ind w:left="0"/>
      <w:jc w:val="left"/>
    </w:pPr>
    <w:rPr>
      <w:snapToGrid/>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296109127">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mailto:abprojevize@gmail.com" TargetMode="External"/><Relationship Id="rId18" Type="http://schemas.openxmlformats.org/officeDocument/2006/relationships/hyperlink" Target="http://ec.europa.eu/budget/explained/management/protecting/protect_en.cf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abprojevize@gmail.com" TargetMode="External"/><Relationship Id="rId2" Type="http://schemas.openxmlformats.org/officeDocument/2006/relationships/numbering" Target="numbering.xml"/><Relationship Id="rId16" Type="http://schemas.openxmlformats.org/officeDocument/2006/relationships/hyperlink" Target="https://ec.europa.eu/info/funding-tenders/opportunities/portal/screen/how-to-participate/participant-regist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vize.bel.tr/"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pa-bgtr.mrrb.b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0DC9F-C4F5-4CB6-BB60-6F14014FE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Pages>
  <Words>8320</Words>
  <Characters>47426</Characters>
  <Application>Microsoft Office Word</Application>
  <DocSecurity>0</DocSecurity>
  <Lines>395</Lines>
  <Paragraphs>111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55635</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Vize</cp:lastModifiedBy>
  <cp:revision>34</cp:revision>
  <cp:lastPrinted>2018-11-08T15:51:00Z</cp:lastPrinted>
  <dcterms:created xsi:type="dcterms:W3CDTF">2024-06-19T18:32:00Z</dcterms:created>
  <dcterms:modified xsi:type="dcterms:W3CDTF">2026-08-18T12:45:00Z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